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08" w:rsidRDefault="00475764">
      <w:pPr>
        <w:pStyle w:val="afffffff5"/>
        <w:framePr w:wrap="around"/>
      </w:pPr>
      <w:r>
        <w:rPr>
          <w:rFonts w:ascii="Times New Roman"/>
        </w:rPr>
        <w:t>ICS</w:t>
      </w:r>
      <w:r>
        <w:rPr>
          <w:rFonts w:hAnsi="黑体"/>
        </w:rPr>
        <w:t> </w:t>
      </w:r>
      <w:r w:rsidR="00FD042B">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rsidR="00FD042B">
        <w:fldChar w:fldCharType="separate"/>
      </w:r>
      <w:r>
        <w:rPr>
          <w:rFonts w:hint="eastAsia"/>
        </w:rPr>
        <w:t>27.160</w:t>
      </w:r>
      <w:r w:rsidR="00FD042B">
        <w:fldChar w:fldCharType="end"/>
      </w:r>
      <w:bookmarkEnd w:id="0"/>
    </w:p>
    <w:p w:rsidR="007E4508" w:rsidRDefault="00FD042B">
      <w:pPr>
        <w:pStyle w:val="afffffff5"/>
        <w:framePr w:wrap="around"/>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rsidR="00475764">
        <w:instrText xml:space="preserve"> FORMTEXT </w:instrText>
      </w:r>
      <w:r>
        <w:fldChar w:fldCharType="separate"/>
      </w:r>
      <w:r w:rsidR="00475764">
        <w:rPr>
          <w:rFonts w:hint="eastAsia"/>
        </w:rPr>
        <w:t>F 12</w:t>
      </w:r>
      <w:r>
        <w:fldChar w:fldCharType="end"/>
      </w:r>
      <w:bookmarkEnd w:id="1"/>
    </w:p>
    <w:p w:rsidR="007E4508" w:rsidRDefault="00475764">
      <w:pPr>
        <w:pStyle w:val="afffff"/>
        <w:framePr w:wrap="around"/>
      </w:pPr>
      <w:r>
        <w:rPr>
          <w:noProof/>
        </w:rPr>
        <w:drawing>
          <wp:inline distT="0" distB="0" distL="114300" distR="114300">
            <wp:extent cx="1437640" cy="719455"/>
            <wp:effectExtent l="0" t="0" r="10160" b="4445"/>
            <wp:docPr id="6"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GB"/>
                    <pic:cNvPicPr>
                      <a:picLocks noChangeAspect="1"/>
                    </pic:cNvPicPr>
                  </pic:nvPicPr>
                  <pic:blipFill>
                    <a:blip r:embed="rId8" cstate="print"/>
                    <a:stretch>
                      <a:fillRect/>
                    </a:stretch>
                  </pic:blipFill>
                  <pic:spPr>
                    <a:xfrm>
                      <a:off x="0" y="0"/>
                      <a:ext cx="1437640" cy="719455"/>
                    </a:xfrm>
                    <a:prstGeom prst="rect">
                      <a:avLst/>
                    </a:prstGeom>
                    <a:noFill/>
                    <a:ln>
                      <a:noFill/>
                    </a:ln>
                  </pic:spPr>
                </pic:pic>
              </a:graphicData>
            </a:graphic>
          </wp:inline>
        </w:drawing>
      </w:r>
    </w:p>
    <w:p w:rsidR="007E4508" w:rsidRDefault="00475764">
      <w:pPr>
        <w:pStyle w:val="afffff0"/>
        <w:framePr w:wrap="around"/>
      </w:pPr>
      <w:r>
        <w:rPr>
          <w:rFonts w:hint="eastAsia"/>
        </w:rPr>
        <w:t>中华人民共和国国家标准</w:t>
      </w:r>
    </w:p>
    <w:p w:rsidR="007E4508" w:rsidRDefault="00475764">
      <w:pPr>
        <w:pStyle w:val="26"/>
        <w:framePr w:wrap="around"/>
      </w:pPr>
      <w:r>
        <w:rPr>
          <w:rFonts w:ascii="Times New Roman"/>
        </w:rPr>
        <w:t xml:space="preserve">GB/T </w:t>
      </w:r>
      <w:r w:rsidR="00FD042B">
        <w:fldChar w:fldCharType="begin">
          <w:ffData>
            <w:name w:val="StdNo1"/>
            <w:enabled/>
            <w:calcOnExit w:val="0"/>
            <w:textInput>
              <w:default w:val="XXXXX"/>
            </w:textInput>
          </w:ffData>
        </w:fldChar>
      </w:r>
      <w:bookmarkStart w:id="2" w:name="StdNo1"/>
      <w:r>
        <w:instrText xml:space="preserve"> FORMTEXT </w:instrText>
      </w:r>
      <w:r w:rsidR="00FD042B">
        <w:fldChar w:fldCharType="separate"/>
      </w:r>
      <w:r>
        <w:t>XXXXX</w:t>
      </w:r>
      <w:r w:rsidR="00FD042B">
        <w:fldChar w:fldCharType="end"/>
      </w:r>
      <w:bookmarkEnd w:id="2"/>
      <w:r>
        <w:t>—</w:t>
      </w:r>
      <w:r w:rsidR="00FD042B">
        <w:fldChar w:fldCharType="begin">
          <w:ffData>
            <w:name w:val="StdNo2"/>
            <w:enabled/>
            <w:calcOnExit w:val="0"/>
            <w:textInput>
              <w:default w:val="XXXX"/>
              <w:maxLength w:val="4"/>
            </w:textInput>
          </w:ffData>
        </w:fldChar>
      </w:r>
      <w:bookmarkStart w:id="3" w:name="StdNo2"/>
      <w:r>
        <w:instrText xml:space="preserve"> FORMTEXT </w:instrText>
      </w:r>
      <w:r w:rsidR="00FD042B">
        <w:fldChar w:fldCharType="separate"/>
      </w:r>
      <w:r>
        <w:t>XXXX</w:t>
      </w:r>
      <w:r w:rsidR="00FD042B">
        <w:fldChar w:fldCharType="end"/>
      </w:r>
      <w:bookmarkEnd w:id="3"/>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7E4508">
        <w:tc>
          <w:tcPr>
            <w:tcW w:w="9356" w:type="dxa"/>
            <w:tcBorders>
              <w:top w:val="nil"/>
              <w:left w:val="nil"/>
              <w:bottom w:val="nil"/>
              <w:right w:val="nil"/>
            </w:tcBorders>
            <w:shd w:val="clear" w:color="auto" w:fill="auto"/>
          </w:tcPr>
          <w:p w:rsidR="007E4508" w:rsidRDefault="00FD042B">
            <w:pPr>
              <w:pStyle w:val="afffff8"/>
              <w:framePr w:wrap="around"/>
            </w:pPr>
            <w:r>
              <w:pict>
                <v:rect id="DT" o:spid="_x0000_s1026" style="position:absolute;left:0;text-align:left;margin-left:372.8pt;margin-top:2.7pt;width:90pt;height:18pt;z-index:-251656192"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B5g8svWAAAACAEAAA8AAAAAAAAAAQAgAAAAIgAAAGRycy9kb3du&#10;cmV2LnhtbFBLAQIUABQAAAAIAIdO4kBDflTJjwEAABkDAAAOAAAAAAAAAAEAIAAAACUBAABkcnMv&#10;ZTJvRG9jLnhtbFBLBQYAAAAABgAGAFkBAAAmBQAAAAA=&#10;" stroked="f"/>
              </w:pict>
            </w:r>
            <w:r>
              <w:fldChar w:fldCharType="begin">
                <w:ffData>
                  <w:name w:val="DT"/>
                  <w:enabled/>
                  <w:calcOnExit w:val="0"/>
                  <w:textInput/>
                </w:ffData>
              </w:fldChar>
            </w:r>
            <w:bookmarkStart w:id="4" w:name="DT"/>
            <w:r w:rsidR="00475764">
              <w:instrText xml:space="preserve"> FORMTEXT </w:instrText>
            </w:r>
            <w:r>
              <w:fldChar w:fldCharType="separate"/>
            </w:r>
            <w:r w:rsidR="00475764">
              <w:t>     </w:t>
            </w:r>
            <w:r>
              <w:fldChar w:fldCharType="end"/>
            </w:r>
            <w:bookmarkEnd w:id="4"/>
          </w:p>
        </w:tc>
      </w:tr>
    </w:tbl>
    <w:p w:rsidR="007E4508" w:rsidRDefault="007E4508">
      <w:pPr>
        <w:pStyle w:val="26"/>
        <w:framePr w:wrap="around"/>
      </w:pPr>
    </w:p>
    <w:p w:rsidR="007E4508" w:rsidRDefault="007E4508">
      <w:pPr>
        <w:pStyle w:val="26"/>
        <w:framePr w:wrap="around"/>
      </w:pPr>
    </w:p>
    <w:p w:rsidR="007E4508" w:rsidRDefault="0035469A">
      <w:pPr>
        <w:pStyle w:val="afffff9"/>
        <w:framePr w:wrap="around"/>
      </w:pPr>
      <w:r>
        <w:rPr>
          <w:rFonts w:hint="eastAsia"/>
        </w:rPr>
        <w:t>太阳能光热发电站 术语</w:t>
      </w:r>
    </w:p>
    <w:p w:rsidR="007E4508" w:rsidRDefault="00FD042B">
      <w:pPr>
        <w:pStyle w:val="afffffa"/>
        <w:framePr w:wrap="around"/>
      </w:pPr>
      <w:r>
        <w:fldChar w:fldCharType="begin">
          <w:ffData>
            <w:name w:val="StdEnglishName"/>
            <w:enabled/>
            <w:calcOnExit w:val="0"/>
            <w:textInput>
              <w:default w:val="点击此处添加标准英文译名"/>
            </w:textInput>
          </w:ffData>
        </w:fldChar>
      </w:r>
      <w:bookmarkStart w:id="5" w:name="StdEnglishName"/>
      <w:r w:rsidR="00475764">
        <w:instrText xml:space="preserve"> FORMTEXT </w:instrText>
      </w:r>
      <w:r>
        <w:fldChar w:fldCharType="separate"/>
      </w:r>
      <w:r w:rsidR="00475764">
        <w:rPr>
          <w:rFonts w:hint="eastAsia"/>
        </w:rPr>
        <w:t>Terminology of Solar thermal electric plants</w:t>
      </w:r>
      <w:r>
        <w:fldChar w:fldCharType="end"/>
      </w:r>
      <w:bookmarkEnd w:id="5"/>
    </w:p>
    <w:p w:rsidR="007E4508" w:rsidRDefault="00FD042B">
      <w:pPr>
        <w:pStyle w:val="afffffb"/>
        <w:framePr w:wrap="around"/>
      </w:pPr>
      <w:r>
        <w:fldChar w:fldCharType="begin">
          <w:ffData>
            <w:name w:val="YZBS"/>
            <w:enabled/>
            <w:calcOnExit w:val="0"/>
            <w:textInput>
              <w:default w:val="点击此处添加与国际标准一致性程度的标识"/>
            </w:textInput>
          </w:ffData>
        </w:fldChar>
      </w:r>
      <w:bookmarkStart w:id="6" w:name="YZBS"/>
      <w:r w:rsidR="00475764">
        <w:instrText xml:space="preserve"> FORMTEXT </w:instrText>
      </w:r>
      <w:r>
        <w:fldChar w:fldCharType="separate"/>
      </w:r>
      <w:r w:rsidR="00475764">
        <w:rPr>
          <w:rFonts w:hint="eastAsia"/>
        </w:rPr>
        <w:t>IEC TS 62862-1-1 Solar thermal electric plants-Part 1-1:Terminology,IDT</w:t>
      </w:r>
      <w:r>
        <w:fldChar w:fldCharType="end"/>
      </w:r>
      <w:bookmarkEnd w:id="6"/>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7E4508">
        <w:tc>
          <w:tcPr>
            <w:tcW w:w="9855" w:type="dxa"/>
            <w:tcBorders>
              <w:top w:val="nil"/>
              <w:left w:val="nil"/>
              <w:bottom w:val="nil"/>
              <w:right w:val="nil"/>
            </w:tcBorders>
            <w:shd w:val="clear" w:color="auto" w:fill="auto"/>
          </w:tcPr>
          <w:p w:rsidR="007E4508" w:rsidRDefault="00FD042B">
            <w:pPr>
              <w:pStyle w:val="afffffc"/>
              <w:framePr w:wrap="around"/>
            </w:pPr>
            <w:r>
              <w:pict>
                <v:rect id="RQ" o:spid="_x0000_s1199" style="position:absolute;left:0;text-align:left;margin-left:173.3pt;margin-top:45.15pt;width:150pt;height:20pt;z-index:-251654144"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BYmuktUAAAAKAQAADwAAAAAAAAABACAAAAAiAAAAZHJzL2Rvd25y&#10;ZXYueG1sUEsBAhQAFAAAAAgAh07iQEQWUBmPAQAAGQMAAA4AAAAAAAAAAQAgAAAAJAEAAGRycy9l&#10;Mm9Eb2MueG1sUEsFBgAAAAAGAAYAWQEAACUFAAAAAA==&#10;" stroked="f">
                  <w10:anchorlock/>
                </v:rect>
              </w:pict>
            </w:r>
            <w:r>
              <w:pict>
                <v:rect id="LB" o:spid="_x0000_s1198" style="position:absolute;left:0;text-align:left;margin-left:193.3pt;margin-top:20.15pt;width:100pt;height:24pt;z-index:-251655168"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APhi+XWAAAACQEAAA8AAAAAAAAAAQAgAAAAIgAAAGRycy9kb3du&#10;cmV2LnhtbFBLAQIUABQAAAAIAIdO4kDcqy02jwEAABkDAAAOAAAAAAAAAAEAIAAAACUBAABkcnMv&#10;ZTJvRG9jLnhtbFBLBQYAAAAABgAGAFkBAAAmBQAAAAA=&#10;" stroked="f"/>
              </w:pict>
            </w:r>
            <w: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7" w:name="LB"/>
            <w:r w:rsidR="00475764">
              <w:instrText xml:space="preserve"> FORMDROPDOWN </w:instrText>
            </w:r>
            <w:r>
              <w:fldChar w:fldCharType="separate"/>
            </w:r>
            <w:r>
              <w:fldChar w:fldCharType="end"/>
            </w:r>
            <w:bookmarkEnd w:id="7"/>
          </w:p>
        </w:tc>
      </w:tr>
      <w:tr w:rsidR="007E4508">
        <w:tc>
          <w:tcPr>
            <w:tcW w:w="9855" w:type="dxa"/>
            <w:tcBorders>
              <w:top w:val="nil"/>
              <w:left w:val="nil"/>
              <w:bottom w:val="nil"/>
              <w:right w:val="nil"/>
            </w:tcBorders>
            <w:shd w:val="clear" w:color="auto" w:fill="auto"/>
          </w:tcPr>
          <w:p w:rsidR="007E4508" w:rsidRDefault="00FD042B">
            <w:pPr>
              <w:pStyle w:val="afffffd"/>
              <w:framePr w:wrap="around"/>
            </w:pPr>
            <w:r>
              <w:fldChar w:fldCharType="begin">
                <w:ffData>
                  <w:name w:val="WCRQ"/>
                  <w:enabled/>
                  <w:calcOnExit w:val="0"/>
                  <w:textInput/>
                </w:ffData>
              </w:fldChar>
            </w:r>
            <w:bookmarkStart w:id="8" w:name="WCRQ"/>
            <w:r w:rsidR="00475764">
              <w:instrText xml:space="preserve"> FORMTEXT </w:instrText>
            </w:r>
            <w:r>
              <w:fldChar w:fldCharType="separate"/>
            </w:r>
            <w:r w:rsidR="00475764">
              <w:t>     </w:t>
            </w:r>
            <w:r>
              <w:fldChar w:fldCharType="end"/>
            </w:r>
            <w:bookmarkEnd w:id="8"/>
          </w:p>
          <w:p w:rsidR="00C923A6" w:rsidRDefault="00C923A6">
            <w:pPr>
              <w:pStyle w:val="afffffd"/>
              <w:framePr w:wrap="around"/>
            </w:pPr>
          </w:p>
        </w:tc>
      </w:tr>
    </w:tbl>
    <w:p w:rsidR="007E4508" w:rsidRDefault="00FD042B" w:rsidP="00D63D76">
      <w:pPr>
        <w:pStyle w:val="afffffffa"/>
        <w:framePr w:wrap="around" w:hAnchor="page" w:x="1321" w:y="14071"/>
      </w:pPr>
      <w:r>
        <w:rPr>
          <w:rFonts w:ascii="黑体"/>
        </w:rPr>
        <w:fldChar w:fldCharType="begin">
          <w:ffData>
            <w:name w:val="FY"/>
            <w:enabled/>
            <w:calcOnExit w:val="0"/>
            <w:textInput>
              <w:default w:val="XXXX"/>
              <w:maxLength w:val="4"/>
            </w:textInput>
          </w:ffData>
        </w:fldChar>
      </w:r>
      <w:bookmarkStart w:id="9" w:name="FY"/>
      <w:r w:rsidR="00475764">
        <w:rPr>
          <w:rFonts w:ascii="黑体"/>
        </w:rPr>
        <w:instrText xml:space="preserve"> FORMTEXT </w:instrText>
      </w:r>
      <w:r>
        <w:rPr>
          <w:rFonts w:ascii="黑体"/>
        </w:rPr>
      </w:r>
      <w:r>
        <w:rPr>
          <w:rFonts w:ascii="黑体"/>
        </w:rPr>
        <w:fldChar w:fldCharType="separate"/>
      </w:r>
      <w:r w:rsidR="00475764">
        <w:rPr>
          <w:rFonts w:ascii="黑体"/>
        </w:rPr>
        <w:t>    </w:t>
      </w:r>
      <w:r>
        <w:rPr>
          <w:rFonts w:ascii="黑体"/>
        </w:rPr>
        <w:fldChar w:fldCharType="end"/>
      </w:r>
      <w:bookmarkEnd w:id="9"/>
      <w:r w:rsidR="00475764">
        <w:t xml:space="preserve"> </w:t>
      </w:r>
      <w:r w:rsidR="00475764">
        <w:rPr>
          <w:rFonts w:ascii="黑体"/>
        </w:rPr>
        <w:t>-</w:t>
      </w:r>
      <w:r w:rsidR="00475764">
        <w:t xml:space="preserve"> </w:t>
      </w:r>
      <w:r>
        <w:rPr>
          <w:rFonts w:ascii="黑体"/>
        </w:rPr>
        <w:fldChar w:fldCharType="begin">
          <w:ffData>
            <w:name w:val="FM"/>
            <w:enabled/>
            <w:calcOnExit w:val="0"/>
            <w:textInput>
              <w:default w:val="XX"/>
              <w:maxLength w:val="2"/>
            </w:textInput>
          </w:ffData>
        </w:fldChar>
      </w:r>
      <w:bookmarkStart w:id="10" w:name="FM"/>
      <w:r w:rsidR="00475764">
        <w:rPr>
          <w:rFonts w:ascii="黑体"/>
        </w:rPr>
        <w:instrText xml:space="preserve"> FORMTEXT </w:instrText>
      </w:r>
      <w:r>
        <w:rPr>
          <w:rFonts w:ascii="黑体"/>
        </w:rPr>
      </w:r>
      <w:r>
        <w:rPr>
          <w:rFonts w:ascii="黑体"/>
        </w:rPr>
        <w:fldChar w:fldCharType="separate"/>
      </w:r>
      <w:r w:rsidR="00475764">
        <w:rPr>
          <w:rFonts w:ascii="黑体"/>
        </w:rPr>
        <w:t>XX</w:t>
      </w:r>
      <w:r>
        <w:rPr>
          <w:rFonts w:ascii="黑体"/>
        </w:rPr>
        <w:fldChar w:fldCharType="end"/>
      </w:r>
      <w:bookmarkEnd w:id="10"/>
      <w:r w:rsidR="00475764">
        <w:t xml:space="preserve"> </w:t>
      </w:r>
      <w:r w:rsidR="00475764">
        <w:rPr>
          <w:rFonts w:ascii="黑体"/>
        </w:rPr>
        <w:t>-</w:t>
      </w:r>
      <w:r w:rsidR="00475764">
        <w:t xml:space="preserve"> </w:t>
      </w:r>
      <w:r>
        <w:rPr>
          <w:rFonts w:ascii="黑体"/>
        </w:rPr>
        <w:fldChar w:fldCharType="begin">
          <w:ffData>
            <w:name w:val="FD"/>
            <w:enabled/>
            <w:calcOnExit w:val="0"/>
            <w:textInput>
              <w:default w:val="XX"/>
              <w:maxLength w:val="2"/>
            </w:textInput>
          </w:ffData>
        </w:fldChar>
      </w:r>
      <w:bookmarkStart w:id="11" w:name="FD"/>
      <w:r w:rsidR="00475764">
        <w:rPr>
          <w:rFonts w:ascii="黑体"/>
        </w:rPr>
        <w:instrText xml:space="preserve"> FORMTEXT </w:instrText>
      </w:r>
      <w:r>
        <w:rPr>
          <w:rFonts w:ascii="黑体"/>
        </w:rPr>
      </w:r>
      <w:r>
        <w:rPr>
          <w:rFonts w:ascii="黑体"/>
        </w:rPr>
        <w:fldChar w:fldCharType="separate"/>
      </w:r>
      <w:r w:rsidR="00475764">
        <w:rPr>
          <w:rFonts w:ascii="黑体"/>
        </w:rPr>
        <w:t>XX</w:t>
      </w:r>
      <w:r>
        <w:rPr>
          <w:rFonts w:ascii="黑体"/>
        </w:rPr>
        <w:fldChar w:fldCharType="end"/>
      </w:r>
      <w:bookmarkEnd w:id="11"/>
      <w:r w:rsidR="00475764">
        <w:rPr>
          <w:rFonts w:hint="eastAsia"/>
        </w:rPr>
        <w:t>发布</w:t>
      </w:r>
      <w:r>
        <w:pict>
          <v:line id="直线 10" o:spid="_x0000_s1197" style="position:absolute;z-index:251658240;mso-position-horizontal-relative:text;mso-position-vertical-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h2s81gAAAAsBAAAPAAAAAAAAAAEAIAAAACIAAABkcnMv&#10;ZG93bnJldi54bWxQSwECFAAUAAAACACHTuJAf8oDOcwBAACOAwAADgAAAAAAAAABACAAAAAlAQAA&#10;ZHJzL2Uyb0RvYy54bWxQSwUGAAAAAAYABgBZAQAAYwUAAAAA&#10;">
            <w10:wrap anchory="page"/>
            <w10:anchorlock/>
          </v:line>
        </w:pict>
      </w:r>
    </w:p>
    <w:p w:rsidR="007E4508" w:rsidRDefault="00FD042B" w:rsidP="00D63D76">
      <w:pPr>
        <w:pStyle w:val="afffffffb"/>
        <w:framePr w:wrap="around" w:hAnchor="page" w:x="6901" w:y="14086"/>
      </w:pPr>
      <w:r>
        <w:rPr>
          <w:rFonts w:ascii="黑体"/>
        </w:rPr>
        <w:fldChar w:fldCharType="begin">
          <w:ffData>
            <w:name w:val="SY"/>
            <w:enabled/>
            <w:calcOnExit w:val="0"/>
            <w:textInput>
              <w:default w:val="XXXX"/>
              <w:maxLength w:val="4"/>
            </w:textInput>
          </w:ffData>
        </w:fldChar>
      </w:r>
      <w:bookmarkStart w:id="12" w:name="SY"/>
      <w:r w:rsidR="00475764">
        <w:rPr>
          <w:rFonts w:ascii="黑体"/>
        </w:rPr>
        <w:instrText xml:space="preserve"> FORMTEXT </w:instrText>
      </w:r>
      <w:r>
        <w:rPr>
          <w:rFonts w:ascii="黑体"/>
        </w:rPr>
      </w:r>
      <w:r>
        <w:rPr>
          <w:rFonts w:ascii="黑体"/>
        </w:rPr>
        <w:fldChar w:fldCharType="separate"/>
      </w:r>
      <w:r w:rsidR="00475764">
        <w:rPr>
          <w:rFonts w:ascii="黑体"/>
        </w:rPr>
        <w:t>XXXX</w:t>
      </w:r>
      <w:r>
        <w:rPr>
          <w:rFonts w:ascii="黑体"/>
        </w:rPr>
        <w:fldChar w:fldCharType="end"/>
      </w:r>
      <w:bookmarkEnd w:id="12"/>
      <w:r w:rsidR="00475764">
        <w:t xml:space="preserve"> </w:t>
      </w:r>
      <w:r w:rsidR="00475764">
        <w:rPr>
          <w:rFonts w:ascii="黑体"/>
        </w:rPr>
        <w:t>-</w:t>
      </w:r>
      <w:r w:rsidR="00475764">
        <w:t xml:space="preserve"> </w:t>
      </w:r>
      <w:r>
        <w:rPr>
          <w:rFonts w:ascii="黑体"/>
        </w:rPr>
        <w:fldChar w:fldCharType="begin">
          <w:ffData>
            <w:name w:val="SM"/>
            <w:enabled/>
            <w:calcOnExit w:val="0"/>
            <w:textInput>
              <w:default w:val="XX"/>
              <w:maxLength w:val="2"/>
            </w:textInput>
          </w:ffData>
        </w:fldChar>
      </w:r>
      <w:bookmarkStart w:id="13" w:name="SM"/>
      <w:r w:rsidR="00475764">
        <w:rPr>
          <w:rFonts w:ascii="黑体"/>
        </w:rPr>
        <w:instrText xml:space="preserve"> FORMTEXT </w:instrText>
      </w:r>
      <w:r>
        <w:rPr>
          <w:rFonts w:ascii="黑体"/>
        </w:rPr>
      </w:r>
      <w:r>
        <w:rPr>
          <w:rFonts w:ascii="黑体"/>
        </w:rPr>
        <w:fldChar w:fldCharType="separate"/>
      </w:r>
      <w:r w:rsidR="00475764">
        <w:rPr>
          <w:rFonts w:ascii="黑体"/>
        </w:rPr>
        <w:t>XX</w:t>
      </w:r>
      <w:r>
        <w:rPr>
          <w:rFonts w:ascii="黑体"/>
        </w:rPr>
        <w:fldChar w:fldCharType="end"/>
      </w:r>
      <w:bookmarkEnd w:id="13"/>
      <w:r w:rsidR="00475764">
        <w:t xml:space="preserve"> </w:t>
      </w:r>
      <w:r w:rsidR="00475764">
        <w:rPr>
          <w:rFonts w:ascii="黑体"/>
        </w:rPr>
        <w:t>-</w:t>
      </w:r>
      <w:r w:rsidR="00475764">
        <w:t xml:space="preserve"> </w:t>
      </w:r>
      <w:r>
        <w:rPr>
          <w:rFonts w:ascii="黑体"/>
        </w:rPr>
        <w:fldChar w:fldCharType="begin">
          <w:ffData>
            <w:name w:val="SD"/>
            <w:enabled/>
            <w:calcOnExit w:val="0"/>
            <w:textInput>
              <w:default w:val="XX"/>
              <w:maxLength w:val="2"/>
            </w:textInput>
          </w:ffData>
        </w:fldChar>
      </w:r>
      <w:bookmarkStart w:id="14" w:name="SD"/>
      <w:r w:rsidR="00475764">
        <w:rPr>
          <w:rFonts w:ascii="黑体"/>
        </w:rPr>
        <w:instrText xml:space="preserve"> FORMTEXT </w:instrText>
      </w:r>
      <w:r>
        <w:rPr>
          <w:rFonts w:ascii="黑体"/>
        </w:rPr>
      </w:r>
      <w:r>
        <w:rPr>
          <w:rFonts w:ascii="黑体"/>
        </w:rPr>
        <w:fldChar w:fldCharType="separate"/>
      </w:r>
      <w:r w:rsidR="00475764">
        <w:rPr>
          <w:rFonts w:ascii="黑体"/>
        </w:rPr>
        <w:t>XX</w:t>
      </w:r>
      <w:r>
        <w:rPr>
          <w:rFonts w:ascii="黑体"/>
        </w:rPr>
        <w:fldChar w:fldCharType="end"/>
      </w:r>
      <w:bookmarkEnd w:id="14"/>
      <w:r w:rsidR="00475764">
        <w:rPr>
          <w:rFonts w:hint="eastAsia"/>
        </w:rPr>
        <w:t>实施</w:t>
      </w:r>
    </w:p>
    <w:p w:rsidR="007E4508" w:rsidRDefault="00C923A6">
      <w:pPr>
        <w:pStyle w:val="afffa"/>
        <w:sectPr w:rsidR="007E4508">
          <w:pgSz w:w="11906" w:h="16838"/>
          <w:pgMar w:top="567" w:right="850" w:bottom="1134" w:left="1418" w:header="0" w:footer="0" w:gutter="0"/>
          <w:pgNumType w:start="1"/>
          <w:cols w:space="425"/>
          <w:docGrid w:type="lines" w:linePitch="312"/>
        </w:sectPr>
      </w:pPr>
      <w:r>
        <w:rPr>
          <w:noProof/>
        </w:rPr>
        <w:drawing>
          <wp:anchor distT="0" distB="0" distL="114300" distR="114300" simplePos="0" relativeHeight="251663360" behindDoc="0" locked="0" layoutInCell="1" allowOverlap="1">
            <wp:simplePos x="0" y="0"/>
            <wp:positionH relativeFrom="column">
              <wp:posOffset>1547495</wp:posOffset>
            </wp:positionH>
            <wp:positionV relativeFrom="paragraph">
              <wp:posOffset>9022080</wp:posOffset>
            </wp:positionV>
            <wp:extent cx="2743200" cy="542925"/>
            <wp:effectExtent l="19050" t="0" r="0" b="0"/>
            <wp:wrapSquare wrapText="bothSides"/>
            <wp:docPr id="3" name="图片 1" descr="微信图片_20190408093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408093124.png"/>
                    <pic:cNvPicPr/>
                  </pic:nvPicPr>
                  <pic:blipFill>
                    <a:blip r:embed="rId9" cstate="print"/>
                    <a:stretch>
                      <a:fillRect/>
                    </a:stretch>
                  </pic:blipFill>
                  <pic:spPr>
                    <a:xfrm>
                      <a:off x="0" y="0"/>
                      <a:ext cx="2743200" cy="542925"/>
                    </a:xfrm>
                    <a:prstGeom prst="rect">
                      <a:avLst/>
                    </a:prstGeom>
                  </pic:spPr>
                </pic:pic>
              </a:graphicData>
            </a:graphic>
          </wp:anchor>
        </w:drawing>
      </w:r>
      <w:r w:rsidR="00FD042B">
        <w:pict>
          <v:line id="直线 11" o:spid="_x0000_s1196" style="position:absolute;left:0;text-align:left;z-index:251659264;mso-position-horizontal-relative:text;mso-position-vertical-relative:text" from="-.05pt,184.25pt" to="481.85pt,184.25pt"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JB4l/XAAAACQEAAA8AAAAAAAAAAQAgAAAAIgAAAGRy&#10;cy9kb3ducmV2LnhtbFBLAQIUABQAAAAIAIdO4kBJcGetzQEAAI4DAAAOAAAAAAAAAAEAIAAAACYB&#10;AABkcnMvZTJvRG9jLnhtbFBLBQYAAAAABgAGAFkBAABlBQAAAAA=&#10;"/>
        </w:pict>
      </w:r>
    </w:p>
    <w:p w:rsidR="007E4508" w:rsidRDefault="00475764">
      <w:pPr>
        <w:pStyle w:val="affffb"/>
      </w:pPr>
      <w:bookmarkStart w:id="15" w:name="_GoBack"/>
      <w:bookmarkStart w:id="16" w:name="_Toc524077597"/>
      <w:bookmarkStart w:id="17" w:name="_Toc524078531"/>
      <w:bookmarkStart w:id="18" w:name="_Toc524077222"/>
      <w:bookmarkEnd w:id="15"/>
      <w:r>
        <w:rPr>
          <w:rFonts w:hint="eastAsia"/>
        </w:rPr>
        <w:lastRenderedPageBreak/>
        <w:t>目</w:t>
      </w:r>
      <w:bookmarkStart w:id="19" w:name="BKML"/>
      <w:r>
        <w:rPr>
          <w:rFonts w:hAnsi="黑体"/>
        </w:rPr>
        <w:t>  </w:t>
      </w:r>
      <w:r>
        <w:rPr>
          <w:rFonts w:hint="eastAsia"/>
        </w:rPr>
        <w:t>次</w:t>
      </w:r>
      <w:bookmarkEnd w:id="19"/>
    </w:p>
    <w:p w:rsidR="007E4508" w:rsidRDefault="00FD042B">
      <w:pPr>
        <w:pStyle w:val="10"/>
        <w:spacing w:before="78" w:after="78"/>
        <w:rPr>
          <w:rFonts w:ascii="Calibri" w:hAnsi="Calibri"/>
          <w:szCs w:val="22"/>
        </w:rPr>
      </w:pPr>
      <w:r w:rsidRPr="00FD042B">
        <w:fldChar w:fldCharType="begin" w:fldLock="1"/>
      </w:r>
      <w:r w:rsidR="00475764">
        <w:instrText xml:space="preserve"> </w:instrText>
      </w:r>
      <w:r w:rsidR="00475764">
        <w:rPr>
          <w:rFonts w:hint="eastAsia"/>
        </w:rPr>
        <w:instrText>TOC \h \z \t"前言、引言标题,1,参考文献、索引标题,1,章标题,1,参考文献,1,附录标识,1,一级条标题, 3" \* MERGEFORMAT</w:instrText>
      </w:r>
      <w:r w:rsidR="00475764">
        <w:instrText xml:space="preserve"> </w:instrText>
      </w:r>
      <w:r w:rsidRPr="00FD042B">
        <w:fldChar w:fldCharType="separate"/>
      </w:r>
      <w:hyperlink w:anchor="_Toc3292149" w:history="1">
        <w:r w:rsidR="00475764">
          <w:rPr>
            <w:rStyle w:val="affff6"/>
            <w:rFonts w:hint="eastAsia"/>
          </w:rPr>
          <w:t>前言</w:t>
        </w:r>
        <w:r w:rsidR="00475764">
          <w:tab/>
        </w:r>
        <w:r>
          <w:fldChar w:fldCharType="begin" w:fldLock="1"/>
        </w:r>
        <w:r w:rsidR="00475764">
          <w:instrText xml:space="preserve"> PAGEREF _Toc3292149 \h </w:instrText>
        </w:r>
        <w:r>
          <w:fldChar w:fldCharType="separate"/>
        </w:r>
        <w:r w:rsidR="00475764">
          <w:t>II</w:t>
        </w:r>
        <w:r>
          <w:fldChar w:fldCharType="end"/>
        </w:r>
      </w:hyperlink>
    </w:p>
    <w:p w:rsidR="007E4508" w:rsidRDefault="00FD042B">
      <w:pPr>
        <w:pStyle w:val="10"/>
        <w:spacing w:before="78" w:after="78"/>
        <w:rPr>
          <w:rFonts w:ascii="Calibri" w:hAnsi="Calibri"/>
          <w:szCs w:val="22"/>
        </w:rPr>
      </w:pPr>
      <w:hyperlink w:anchor="_Toc3292150" w:history="1">
        <w:r w:rsidR="00475764">
          <w:rPr>
            <w:rStyle w:val="affff6"/>
          </w:rPr>
          <w:t>1</w:t>
        </w:r>
        <w:r w:rsidR="00475764">
          <w:rPr>
            <w:rStyle w:val="affff6"/>
            <w:rFonts w:hint="eastAsia"/>
            <w:lang w:val="zh-CN"/>
          </w:rPr>
          <w:t xml:space="preserve">　范围</w:t>
        </w:r>
        <w:r w:rsidR="00475764">
          <w:tab/>
        </w:r>
        <w:r>
          <w:fldChar w:fldCharType="begin" w:fldLock="1"/>
        </w:r>
        <w:r w:rsidR="00475764">
          <w:instrText xml:space="preserve"> PAGEREF _Toc3292150 \h </w:instrText>
        </w:r>
        <w:r>
          <w:fldChar w:fldCharType="separate"/>
        </w:r>
        <w:r w:rsidR="00475764">
          <w:t>1</w:t>
        </w:r>
        <w:r>
          <w:fldChar w:fldCharType="end"/>
        </w:r>
      </w:hyperlink>
    </w:p>
    <w:p w:rsidR="007E4508" w:rsidRDefault="00FD042B">
      <w:pPr>
        <w:pStyle w:val="10"/>
        <w:spacing w:before="78" w:after="78"/>
        <w:rPr>
          <w:rFonts w:ascii="Calibri" w:hAnsi="Calibri"/>
          <w:szCs w:val="22"/>
        </w:rPr>
      </w:pPr>
      <w:hyperlink w:anchor="_Toc3292151" w:history="1">
        <w:r w:rsidR="00475764">
          <w:rPr>
            <w:rStyle w:val="affff6"/>
          </w:rPr>
          <w:t>2</w:t>
        </w:r>
        <w:r w:rsidR="00475764">
          <w:rPr>
            <w:rStyle w:val="affff6"/>
            <w:rFonts w:hint="eastAsia"/>
            <w:lang w:val="zh-CN"/>
          </w:rPr>
          <w:t xml:space="preserve">　规范性引用文件</w:t>
        </w:r>
        <w:r w:rsidR="00475764">
          <w:tab/>
        </w:r>
        <w:r>
          <w:fldChar w:fldCharType="begin" w:fldLock="1"/>
        </w:r>
        <w:r w:rsidR="00475764">
          <w:instrText xml:space="preserve"> PAGEREF _Toc3292151 \h </w:instrText>
        </w:r>
        <w:r>
          <w:fldChar w:fldCharType="separate"/>
        </w:r>
        <w:r w:rsidR="00475764">
          <w:t>1</w:t>
        </w:r>
        <w:r>
          <w:fldChar w:fldCharType="end"/>
        </w:r>
      </w:hyperlink>
    </w:p>
    <w:p w:rsidR="007E4508" w:rsidRDefault="00FD042B">
      <w:pPr>
        <w:pStyle w:val="10"/>
        <w:spacing w:before="78" w:after="78"/>
        <w:rPr>
          <w:rFonts w:ascii="Calibri" w:hAnsi="Calibri"/>
          <w:szCs w:val="22"/>
        </w:rPr>
      </w:pPr>
      <w:hyperlink w:anchor="_Toc3292152" w:history="1">
        <w:r w:rsidR="00475764">
          <w:rPr>
            <w:rStyle w:val="affff6"/>
          </w:rPr>
          <w:t>3</w:t>
        </w:r>
        <w:r w:rsidR="00475764">
          <w:rPr>
            <w:rStyle w:val="affff6"/>
            <w:rFonts w:hint="eastAsia"/>
          </w:rPr>
          <w:t xml:space="preserve">　术语和定义</w:t>
        </w:r>
        <w:r w:rsidR="00475764">
          <w:tab/>
        </w:r>
        <w:r>
          <w:fldChar w:fldCharType="begin" w:fldLock="1"/>
        </w:r>
        <w:r w:rsidR="00475764">
          <w:instrText xml:space="preserve"> PAGEREF _Toc3292152 \h </w:instrText>
        </w:r>
        <w:r>
          <w:fldChar w:fldCharType="separate"/>
        </w:r>
        <w:r w:rsidR="00475764">
          <w:t>1</w:t>
        </w:r>
        <w:r>
          <w:fldChar w:fldCharType="end"/>
        </w:r>
      </w:hyperlink>
    </w:p>
    <w:p w:rsidR="007E4508" w:rsidRDefault="00FD042B">
      <w:pPr>
        <w:pStyle w:val="33"/>
        <w:ind w:firstLine="210"/>
        <w:rPr>
          <w:rFonts w:ascii="Calibri" w:hAnsi="Calibri"/>
          <w:szCs w:val="22"/>
        </w:rPr>
      </w:pPr>
      <w:hyperlink w:anchor="_Toc3292153" w:history="1">
        <w:r w:rsidR="00475764">
          <w:rPr>
            <w:rStyle w:val="affff6"/>
          </w:rPr>
          <w:t>3.1</w:t>
        </w:r>
        <w:r w:rsidR="00475764">
          <w:rPr>
            <w:rStyle w:val="affff6"/>
            <w:rFonts w:hint="eastAsia"/>
            <w:lang w:val="zh-CN"/>
          </w:rPr>
          <w:t xml:space="preserve">　系统、子系统和组件</w:t>
        </w:r>
        <w:r w:rsidR="00475764">
          <w:tab/>
        </w:r>
        <w:r>
          <w:fldChar w:fldCharType="begin" w:fldLock="1"/>
        </w:r>
        <w:r w:rsidR="00475764">
          <w:instrText xml:space="preserve"> PAGEREF _Toc3292153 \h </w:instrText>
        </w:r>
        <w:r>
          <w:fldChar w:fldCharType="separate"/>
        </w:r>
        <w:r w:rsidR="00475764">
          <w:t>1</w:t>
        </w:r>
        <w:r>
          <w:fldChar w:fldCharType="end"/>
        </w:r>
      </w:hyperlink>
    </w:p>
    <w:p w:rsidR="007E4508" w:rsidRDefault="00FD042B">
      <w:pPr>
        <w:pStyle w:val="33"/>
        <w:ind w:firstLine="210"/>
        <w:rPr>
          <w:rFonts w:ascii="Calibri" w:hAnsi="Calibri"/>
          <w:szCs w:val="22"/>
        </w:rPr>
      </w:pPr>
      <w:hyperlink w:anchor="_Toc3292154" w:history="1">
        <w:r w:rsidR="00475764">
          <w:rPr>
            <w:rStyle w:val="affff6"/>
          </w:rPr>
          <w:t>3.2</w:t>
        </w:r>
        <w:r w:rsidR="00475764">
          <w:rPr>
            <w:rStyle w:val="affff6"/>
            <w:rFonts w:hint="eastAsia"/>
          </w:rPr>
          <w:t xml:space="preserve">　角度</w:t>
        </w:r>
        <w:r w:rsidR="00475764">
          <w:tab/>
        </w:r>
        <w:r>
          <w:fldChar w:fldCharType="begin" w:fldLock="1"/>
        </w:r>
        <w:r w:rsidR="00475764">
          <w:instrText xml:space="preserve"> PAGEREF _Toc3292154 \h </w:instrText>
        </w:r>
        <w:r>
          <w:fldChar w:fldCharType="separate"/>
        </w:r>
        <w:r w:rsidR="00475764">
          <w:t>5</w:t>
        </w:r>
        <w:r>
          <w:fldChar w:fldCharType="end"/>
        </w:r>
      </w:hyperlink>
    </w:p>
    <w:p w:rsidR="007E4508" w:rsidRDefault="00FD042B">
      <w:pPr>
        <w:pStyle w:val="33"/>
        <w:ind w:firstLine="210"/>
        <w:rPr>
          <w:rFonts w:ascii="Calibri" w:hAnsi="Calibri"/>
          <w:szCs w:val="22"/>
        </w:rPr>
      </w:pPr>
      <w:hyperlink w:anchor="_Toc3292155" w:history="1">
        <w:r w:rsidR="00475764">
          <w:rPr>
            <w:rStyle w:val="affff6"/>
          </w:rPr>
          <w:t>3.3</w:t>
        </w:r>
        <w:r w:rsidR="00475764">
          <w:rPr>
            <w:rStyle w:val="affff6"/>
            <w:rFonts w:hint="eastAsia"/>
          </w:rPr>
          <w:t xml:space="preserve">　面积</w:t>
        </w:r>
        <w:r w:rsidR="00475764">
          <w:tab/>
        </w:r>
        <w:r>
          <w:fldChar w:fldCharType="begin" w:fldLock="1"/>
        </w:r>
        <w:r w:rsidR="00475764">
          <w:instrText xml:space="preserve"> PAGEREF _Toc3292155 \h </w:instrText>
        </w:r>
        <w:r>
          <w:fldChar w:fldCharType="separate"/>
        </w:r>
        <w:r w:rsidR="00475764">
          <w:t>10</w:t>
        </w:r>
        <w:r>
          <w:fldChar w:fldCharType="end"/>
        </w:r>
      </w:hyperlink>
    </w:p>
    <w:p w:rsidR="007E4508" w:rsidRDefault="00FD042B">
      <w:pPr>
        <w:pStyle w:val="33"/>
        <w:ind w:firstLine="210"/>
        <w:rPr>
          <w:rFonts w:ascii="Calibri" w:hAnsi="Calibri"/>
          <w:szCs w:val="22"/>
        </w:rPr>
      </w:pPr>
      <w:hyperlink w:anchor="_Toc3292156" w:history="1">
        <w:r w:rsidR="00475764">
          <w:rPr>
            <w:rStyle w:val="affff6"/>
          </w:rPr>
          <w:t>3.4</w:t>
        </w:r>
        <w:r w:rsidR="00475764">
          <w:rPr>
            <w:rStyle w:val="affff6"/>
            <w:rFonts w:hint="eastAsia"/>
          </w:rPr>
          <w:t xml:space="preserve">　光学性质</w:t>
        </w:r>
        <w:r w:rsidR="00475764">
          <w:tab/>
        </w:r>
        <w:r>
          <w:fldChar w:fldCharType="begin" w:fldLock="1"/>
        </w:r>
        <w:r w:rsidR="00475764">
          <w:instrText xml:space="preserve"> PAGEREF _Toc3292156 \h </w:instrText>
        </w:r>
        <w:r>
          <w:fldChar w:fldCharType="separate"/>
        </w:r>
        <w:r w:rsidR="00475764">
          <w:t>12</w:t>
        </w:r>
        <w:r>
          <w:fldChar w:fldCharType="end"/>
        </w:r>
      </w:hyperlink>
    </w:p>
    <w:p w:rsidR="007E4508" w:rsidRDefault="00FD042B">
      <w:pPr>
        <w:pStyle w:val="33"/>
        <w:ind w:firstLine="210"/>
        <w:rPr>
          <w:rFonts w:ascii="Calibri" w:hAnsi="Calibri"/>
          <w:szCs w:val="22"/>
        </w:rPr>
      </w:pPr>
      <w:hyperlink w:anchor="_Toc3292157" w:history="1">
        <w:r w:rsidR="00475764">
          <w:rPr>
            <w:rStyle w:val="affff6"/>
          </w:rPr>
          <w:t>3.5</w:t>
        </w:r>
        <w:r w:rsidR="00475764">
          <w:rPr>
            <w:rStyle w:val="affff6"/>
            <w:rFonts w:hint="eastAsia"/>
          </w:rPr>
          <w:t xml:space="preserve">　太阳辐射</w:t>
        </w:r>
        <w:r w:rsidR="00475764">
          <w:tab/>
        </w:r>
        <w:r>
          <w:fldChar w:fldCharType="begin" w:fldLock="1"/>
        </w:r>
        <w:r w:rsidR="00475764">
          <w:instrText xml:space="preserve"> PAGEREF _Toc3292157 \h </w:instrText>
        </w:r>
        <w:r>
          <w:fldChar w:fldCharType="separate"/>
        </w:r>
        <w:r w:rsidR="00475764">
          <w:t>18</w:t>
        </w:r>
        <w:r>
          <w:fldChar w:fldCharType="end"/>
        </w:r>
      </w:hyperlink>
    </w:p>
    <w:p w:rsidR="007E4508" w:rsidRDefault="00FD042B">
      <w:pPr>
        <w:pStyle w:val="33"/>
        <w:ind w:firstLine="210"/>
        <w:rPr>
          <w:rFonts w:ascii="Calibri" w:hAnsi="Calibri"/>
          <w:szCs w:val="22"/>
        </w:rPr>
      </w:pPr>
      <w:hyperlink w:anchor="_Toc3292158" w:history="1">
        <w:r w:rsidR="00475764">
          <w:rPr>
            <w:rStyle w:val="affff6"/>
          </w:rPr>
          <w:t>3.6</w:t>
        </w:r>
        <w:r w:rsidR="00475764">
          <w:rPr>
            <w:rStyle w:val="affff6"/>
            <w:rFonts w:hint="eastAsia"/>
          </w:rPr>
          <w:t xml:space="preserve">　能量（镜场部分）</w:t>
        </w:r>
        <w:r w:rsidR="00475764">
          <w:tab/>
        </w:r>
        <w:r>
          <w:fldChar w:fldCharType="begin" w:fldLock="1"/>
        </w:r>
        <w:r w:rsidR="00475764">
          <w:instrText xml:space="preserve"> PAGEREF _Toc3292158 \h </w:instrText>
        </w:r>
        <w:r>
          <w:fldChar w:fldCharType="separate"/>
        </w:r>
        <w:r w:rsidR="00475764">
          <w:t>19</w:t>
        </w:r>
        <w:r>
          <w:fldChar w:fldCharType="end"/>
        </w:r>
      </w:hyperlink>
    </w:p>
    <w:p w:rsidR="007E4508" w:rsidRDefault="00FD042B">
      <w:pPr>
        <w:pStyle w:val="33"/>
        <w:ind w:firstLine="210"/>
        <w:rPr>
          <w:rFonts w:ascii="Calibri" w:hAnsi="Calibri"/>
          <w:szCs w:val="22"/>
        </w:rPr>
      </w:pPr>
      <w:hyperlink w:anchor="_Toc3292159" w:history="1">
        <w:r w:rsidR="00475764">
          <w:rPr>
            <w:rStyle w:val="affff6"/>
          </w:rPr>
          <w:t>3.7</w:t>
        </w:r>
        <w:r w:rsidR="00475764">
          <w:rPr>
            <w:rStyle w:val="affff6"/>
            <w:rFonts w:hint="eastAsia"/>
          </w:rPr>
          <w:t xml:space="preserve">　能量（动力部分）</w:t>
        </w:r>
        <w:r w:rsidR="00475764">
          <w:tab/>
        </w:r>
        <w:r>
          <w:fldChar w:fldCharType="begin" w:fldLock="1"/>
        </w:r>
        <w:r w:rsidR="00475764">
          <w:instrText xml:space="preserve"> PAGEREF _Toc3292159 \h </w:instrText>
        </w:r>
        <w:r>
          <w:fldChar w:fldCharType="separate"/>
        </w:r>
        <w:r w:rsidR="00475764">
          <w:t>21</w:t>
        </w:r>
        <w:r>
          <w:fldChar w:fldCharType="end"/>
        </w:r>
      </w:hyperlink>
    </w:p>
    <w:p w:rsidR="007E4508" w:rsidRDefault="00FD042B">
      <w:pPr>
        <w:pStyle w:val="33"/>
        <w:ind w:firstLine="210"/>
        <w:rPr>
          <w:rFonts w:ascii="Calibri" w:hAnsi="Calibri"/>
          <w:szCs w:val="22"/>
        </w:rPr>
      </w:pPr>
      <w:hyperlink w:anchor="_Toc3292160" w:history="1">
        <w:r w:rsidR="00475764">
          <w:rPr>
            <w:rStyle w:val="affff6"/>
          </w:rPr>
          <w:t>3.8</w:t>
        </w:r>
        <w:r w:rsidR="00475764">
          <w:rPr>
            <w:rStyle w:val="affff6"/>
            <w:rFonts w:hint="eastAsia"/>
          </w:rPr>
          <w:t xml:space="preserve">　效率</w:t>
        </w:r>
        <w:r w:rsidR="00475764">
          <w:tab/>
        </w:r>
        <w:r>
          <w:fldChar w:fldCharType="begin" w:fldLock="1"/>
        </w:r>
        <w:r w:rsidR="00475764">
          <w:instrText xml:space="preserve"> PAGEREF _Toc3292160 \h </w:instrText>
        </w:r>
        <w:r>
          <w:fldChar w:fldCharType="separate"/>
        </w:r>
        <w:r w:rsidR="00475764">
          <w:t>22</w:t>
        </w:r>
        <w:r>
          <w:fldChar w:fldCharType="end"/>
        </w:r>
      </w:hyperlink>
    </w:p>
    <w:p w:rsidR="007E4508" w:rsidRDefault="00FD042B">
      <w:pPr>
        <w:pStyle w:val="33"/>
        <w:ind w:firstLine="210"/>
        <w:rPr>
          <w:rFonts w:ascii="Calibri" w:hAnsi="Calibri"/>
          <w:szCs w:val="22"/>
        </w:rPr>
      </w:pPr>
      <w:hyperlink w:anchor="_Toc3292161" w:history="1">
        <w:r w:rsidR="00475764">
          <w:rPr>
            <w:rStyle w:val="affff6"/>
          </w:rPr>
          <w:t>3.9</w:t>
        </w:r>
        <w:r w:rsidR="00475764">
          <w:rPr>
            <w:rStyle w:val="affff6"/>
            <w:rFonts w:hint="eastAsia"/>
          </w:rPr>
          <w:t xml:space="preserve">　储热系统</w:t>
        </w:r>
        <w:r w:rsidR="00475764">
          <w:tab/>
        </w:r>
        <w:r>
          <w:fldChar w:fldCharType="begin" w:fldLock="1"/>
        </w:r>
        <w:r w:rsidR="00475764">
          <w:instrText xml:space="preserve"> PAGEREF _Toc3292161 \h </w:instrText>
        </w:r>
        <w:r>
          <w:fldChar w:fldCharType="separate"/>
        </w:r>
        <w:r w:rsidR="00475764">
          <w:t>24</w:t>
        </w:r>
        <w:r>
          <w:fldChar w:fldCharType="end"/>
        </w:r>
      </w:hyperlink>
    </w:p>
    <w:p w:rsidR="007E4508" w:rsidRDefault="00FD042B">
      <w:pPr>
        <w:pStyle w:val="33"/>
        <w:ind w:firstLine="210"/>
        <w:rPr>
          <w:rFonts w:ascii="Calibri" w:hAnsi="Calibri"/>
          <w:szCs w:val="22"/>
        </w:rPr>
      </w:pPr>
      <w:hyperlink w:anchor="_Toc3292162" w:history="1">
        <w:r w:rsidR="00475764">
          <w:rPr>
            <w:rStyle w:val="affff6"/>
          </w:rPr>
          <w:t>3.10</w:t>
        </w:r>
        <w:r w:rsidR="00475764">
          <w:rPr>
            <w:rStyle w:val="affff6"/>
            <w:rFonts w:hint="eastAsia"/>
          </w:rPr>
          <w:t xml:space="preserve">　财务数据</w:t>
        </w:r>
        <w:r w:rsidR="00475764">
          <w:tab/>
        </w:r>
        <w:r>
          <w:fldChar w:fldCharType="begin" w:fldLock="1"/>
        </w:r>
        <w:r w:rsidR="00475764">
          <w:instrText xml:space="preserve"> PAGEREF _Toc3292162 \h </w:instrText>
        </w:r>
        <w:r>
          <w:fldChar w:fldCharType="separate"/>
        </w:r>
        <w:r w:rsidR="00475764">
          <w:t>26</w:t>
        </w:r>
        <w:r>
          <w:fldChar w:fldCharType="end"/>
        </w:r>
      </w:hyperlink>
    </w:p>
    <w:p w:rsidR="007E4508" w:rsidRDefault="00FD042B">
      <w:pPr>
        <w:pStyle w:val="33"/>
        <w:ind w:firstLine="210"/>
        <w:rPr>
          <w:rFonts w:ascii="Calibri" w:hAnsi="Calibri"/>
          <w:szCs w:val="22"/>
        </w:rPr>
      </w:pPr>
      <w:hyperlink w:anchor="_Toc3292163" w:history="1">
        <w:r w:rsidR="00475764">
          <w:rPr>
            <w:rStyle w:val="affff6"/>
          </w:rPr>
          <w:t>3.11</w:t>
        </w:r>
        <w:r w:rsidR="00475764">
          <w:rPr>
            <w:rStyle w:val="affff6"/>
            <w:rFonts w:hint="eastAsia"/>
          </w:rPr>
          <w:t xml:space="preserve">　其他</w:t>
        </w:r>
        <w:r w:rsidR="00475764">
          <w:tab/>
        </w:r>
        <w:r>
          <w:fldChar w:fldCharType="begin" w:fldLock="1"/>
        </w:r>
        <w:r w:rsidR="00475764">
          <w:instrText xml:space="preserve"> PAGEREF _Toc3292163 \h </w:instrText>
        </w:r>
        <w:r>
          <w:fldChar w:fldCharType="separate"/>
        </w:r>
        <w:r w:rsidR="00475764">
          <w:t>27</w:t>
        </w:r>
        <w:r>
          <w:fldChar w:fldCharType="end"/>
        </w:r>
      </w:hyperlink>
    </w:p>
    <w:p w:rsidR="007E4508" w:rsidRDefault="00FD042B">
      <w:pPr>
        <w:pStyle w:val="afffa"/>
      </w:pPr>
      <w:r>
        <w:fldChar w:fldCharType="end"/>
      </w:r>
    </w:p>
    <w:p w:rsidR="007E4508" w:rsidRDefault="00475764">
      <w:pPr>
        <w:pStyle w:val="affffffd"/>
      </w:pPr>
      <w:bookmarkStart w:id="20" w:name="_Toc3292149"/>
      <w:r>
        <w:rPr>
          <w:rFonts w:hint="eastAsia"/>
        </w:rPr>
        <w:lastRenderedPageBreak/>
        <w:t>前</w:t>
      </w:r>
      <w:bookmarkStart w:id="21" w:name="BKQY"/>
      <w:r>
        <w:rPr>
          <w:rFonts w:hAnsi="黑体"/>
        </w:rPr>
        <w:t>  </w:t>
      </w:r>
      <w:r>
        <w:rPr>
          <w:rFonts w:hint="eastAsia"/>
        </w:rPr>
        <w:t>言</w:t>
      </w:r>
      <w:bookmarkEnd w:id="16"/>
      <w:bookmarkEnd w:id="17"/>
      <w:bookmarkEnd w:id="18"/>
      <w:bookmarkEnd w:id="20"/>
      <w:bookmarkEnd w:id="21"/>
    </w:p>
    <w:p w:rsidR="007E4508" w:rsidRDefault="007E4508">
      <w:pPr>
        <w:pStyle w:val="afffa"/>
      </w:pPr>
    </w:p>
    <w:p w:rsidR="007E4508" w:rsidRDefault="00475764">
      <w:pPr>
        <w:pStyle w:val="afffa"/>
      </w:pPr>
      <w:r>
        <w:rPr>
          <w:rFonts w:hint="eastAsia"/>
        </w:rPr>
        <w:t>本标准按照GB/T 1.1-2009给出的规则起草。</w:t>
      </w:r>
    </w:p>
    <w:p w:rsidR="007E4508" w:rsidRDefault="00475764">
      <w:pPr>
        <w:pStyle w:val="afffa"/>
      </w:pPr>
      <w:r>
        <w:rPr>
          <w:rFonts w:hint="eastAsia"/>
        </w:rPr>
        <w:t>本标准由全国太阳能光热发电标准化技术委员会（SAC/TC 565）提出并归口。</w:t>
      </w:r>
    </w:p>
    <w:p w:rsidR="007E4508" w:rsidRDefault="00475764">
      <w:pPr>
        <w:pStyle w:val="afffa"/>
        <w:rPr>
          <w:rFonts w:hint="eastAsia"/>
        </w:rPr>
      </w:pPr>
      <w:r>
        <w:rPr>
          <w:rFonts w:hint="eastAsia"/>
        </w:rPr>
        <w:t>本标准</w:t>
      </w:r>
      <w:r w:rsidR="0035469A">
        <w:rPr>
          <w:rFonts w:hint="eastAsia"/>
        </w:rPr>
        <w:t>使用翻译法</w:t>
      </w:r>
      <w:r>
        <w:rPr>
          <w:rFonts w:hint="eastAsia"/>
        </w:rPr>
        <w:t>等同采用IEC</w:t>
      </w:r>
      <w:r w:rsidR="00D63D76">
        <w:rPr>
          <w:rFonts w:hint="eastAsia"/>
        </w:rPr>
        <w:t xml:space="preserve"> TS</w:t>
      </w:r>
      <w:r>
        <w:rPr>
          <w:rFonts w:hint="eastAsia"/>
        </w:rPr>
        <w:t xml:space="preserve"> 62862-1-1</w:t>
      </w:r>
      <w:r w:rsidR="00D63D76">
        <w:rPr>
          <w:rFonts w:hint="eastAsia"/>
        </w:rPr>
        <w:t>:2018</w:t>
      </w:r>
      <w:r w:rsidR="0035469A">
        <w:rPr>
          <w:rFonts w:hint="eastAsia"/>
        </w:rPr>
        <w:t>《太阳能光热发电站第1-1部分：术语》</w:t>
      </w:r>
      <w:r>
        <w:rPr>
          <w:rFonts w:hint="eastAsia"/>
        </w:rPr>
        <w:t>。</w:t>
      </w:r>
    </w:p>
    <w:p w:rsidR="0035469A" w:rsidRDefault="0035469A" w:rsidP="0035469A">
      <w:pPr>
        <w:pStyle w:val="afffa"/>
      </w:pPr>
      <w:r>
        <w:rPr>
          <w:rFonts w:hint="eastAsia"/>
        </w:rPr>
        <w:t>本标准中规范性引用的国际文件有一致性对应关系的我国文件如下：</w:t>
      </w:r>
    </w:p>
    <w:p w:rsidR="0035469A" w:rsidRDefault="0035469A" w:rsidP="0035469A">
      <w:pPr>
        <w:tabs>
          <w:tab w:val="center" w:pos="4201"/>
          <w:tab w:val="right" w:leader="dot" w:pos="9298"/>
        </w:tabs>
        <w:autoSpaceDE w:val="0"/>
        <w:autoSpaceDN w:val="0"/>
        <w:adjustRightInd w:val="0"/>
        <w:ind w:firstLine="420"/>
        <w:rPr>
          <w:kern w:val="0"/>
          <w:szCs w:val="21"/>
        </w:rPr>
      </w:pPr>
      <w:r>
        <w:rPr>
          <w:rFonts w:hint="eastAsia"/>
        </w:rPr>
        <w:t>——</w:t>
      </w:r>
      <w:r>
        <w:rPr>
          <w:rFonts w:hint="eastAsia"/>
          <w:kern w:val="0"/>
          <w:szCs w:val="21"/>
        </w:rPr>
        <w:t xml:space="preserve">GB/T 12936-2007 </w:t>
      </w:r>
      <w:r>
        <w:rPr>
          <w:rFonts w:hint="eastAsia"/>
          <w:kern w:val="0"/>
          <w:szCs w:val="21"/>
        </w:rPr>
        <w:t>太阳能热利用术语（</w:t>
      </w:r>
      <w:r>
        <w:rPr>
          <w:rFonts w:hint="eastAsia"/>
          <w:kern w:val="0"/>
          <w:szCs w:val="21"/>
        </w:rPr>
        <w:t>ISO 9488:1999, NEQ</w:t>
      </w:r>
      <w:r>
        <w:rPr>
          <w:rFonts w:hint="eastAsia"/>
          <w:kern w:val="0"/>
          <w:szCs w:val="21"/>
        </w:rPr>
        <w:t>）</w:t>
      </w:r>
    </w:p>
    <w:p w:rsidR="0035469A" w:rsidRDefault="0035469A">
      <w:pPr>
        <w:pStyle w:val="afffa"/>
        <w:rPr>
          <w:rFonts w:hint="eastAsia"/>
        </w:rPr>
      </w:pPr>
      <w:r>
        <w:rPr>
          <w:rFonts w:hint="eastAsia"/>
        </w:rPr>
        <w:t>本标准做了下列编辑性修改：</w:t>
      </w:r>
    </w:p>
    <w:p w:rsidR="0035469A" w:rsidRPr="0035469A" w:rsidRDefault="0035469A">
      <w:pPr>
        <w:pStyle w:val="afffa"/>
      </w:pPr>
      <w:r>
        <w:rPr>
          <w:rFonts w:hint="eastAsia"/>
        </w:rPr>
        <w:t>——</w:t>
      </w:r>
      <w:r>
        <w:rPr>
          <w:rFonts w:hint="eastAsia"/>
          <w:szCs w:val="21"/>
        </w:rPr>
        <w:t>为与现有标准系列一致，将标准名称改为</w:t>
      </w:r>
      <w:r>
        <w:rPr>
          <w:rFonts w:hint="eastAsia"/>
          <w:szCs w:val="21"/>
        </w:rPr>
        <w:t>《太阳能光热发电站 术语》</w:t>
      </w:r>
    </w:p>
    <w:p w:rsidR="007E4508" w:rsidRDefault="00475764">
      <w:pPr>
        <w:pStyle w:val="afffa"/>
      </w:pPr>
      <w:r>
        <w:rPr>
          <w:rFonts w:hint="eastAsia"/>
        </w:rPr>
        <w:t>本标准起草单位：中国大唐集团新能源科学技术研究院</w:t>
      </w:r>
    </w:p>
    <w:p w:rsidR="007E4508" w:rsidRDefault="00475764">
      <w:pPr>
        <w:pStyle w:val="afffa"/>
        <w:sectPr w:rsidR="007E4508">
          <w:headerReference w:type="default" r:id="rId10"/>
          <w:footerReference w:type="default" r:id="rId11"/>
          <w:pgSz w:w="11906" w:h="16838"/>
          <w:pgMar w:top="567" w:right="1134" w:bottom="1134" w:left="1418" w:header="1418" w:footer="1134" w:gutter="0"/>
          <w:pgNumType w:fmt="upperRoman" w:start="1"/>
          <w:cols w:space="425"/>
          <w:formProt w:val="0"/>
          <w:docGrid w:type="lines" w:linePitch="312"/>
        </w:sectPr>
      </w:pPr>
      <w:r>
        <w:rPr>
          <w:rFonts w:hint="eastAsia"/>
        </w:rPr>
        <w:t>本标准主要起草人：</w:t>
      </w:r>
    </w:p>
    <w:p w:rsidR="007E4508" w:rsidRDefault="00475764">
      <w:pPr>
        <w:keepNext/>
        <w:pageBreakBefore/>
        <w:shd w:val="clear" w:color="FFFFFF" w:fill="FFFFFF"/>
        <w:autoSpaceDE w:val="0"/>
        <w:autoSpaceDN w:val="0"/>
        <w:adjustRightInd w:val="0"/>
        <w:spacing w:before="640" w:after="560" w:line="460" w:lineRule="exact"/>
        <w:jc w:val="center"/>
        <w:rPr>
          <w:rFonts w:eastAsia="黑体"/>
          <w:kern w:val="0"/>
          <w:sz w:val="32"/>
          <w:szCs w:val="32"/>
        </w:rPr>
      </w:pPr>
      <w:r>
        <w:rPr>
          <w:rFonts w:ascii="黑体" w:eastAsia="黑体" w:cs="黑体" w:hint="eastAsia"/>
          <w:kern w:val="0"/>
          <w:sz w:val="32"/>
          <w:szCs w:val="32"/>
          <w:lang w:val="zh-CN"/>
        </w:rPr>
        <w:lastRenderedPageBreak/>
        <w:t>太阳能光热发电站</w:t>
      </w:r>
      <w:r w:rsidR="0035469A">
        <w:rPr>
          <w:rFonts w:ascii="黑体" w:eastAsia="黑体" w:cs="黑体" w:hint="eastAsia"/>
          <w:kern w:val="0"/>
          <w:sz w:val="32"/>
          <w:szCs w:val="32"/>
          <w:lang w:val="zh-CN"/>
        </w:rPr>
        <w:t xml:space="preserve"> </w:t>
      </w:r>
      <w:r>
        <w:rPr>
          <w:rFonts w:ascii="黑体" w:eastAsia="黑体" w:cs="黑体" w:hint="eastAsia"/>
          <w:kern w:val="0"/>
          <w:sz w:val="32"/>
          <w:szCs w:val="32"/>
          <w:lang w:val="zh-CN"/>
        </w:rPr>
        <w:t>术语</w:t>
      </w:r>
    </w:p>
    <w:p w:rsidR="007E4508" w:rsidRDefault="00475764" w:rsidP="00631B38">
      <w:pPr>
        <w:pStyle w:val="a4"/>
        <w:spacing w:before="312" w:after="312"/>
      </w:pPr>
      <w:bookmarkStart w:id="22" w:name="_Toc3292150"/>
      <w:bookmarkStart w:id="23" w:name="_Toc524078532"/>
      <w:r>
        <w:rPr>
          <w:rFonts w:hint="eastAsia"/>
          <w:lang w:val="zh-CN"/>
        </w:rPr>
        <w:t>范围</w:t>
      </w:r>
      <w:bookmarkEnd w:id="22"/>
      <w:bookmarkEnd w:id="23"/>
    </w:p>
    <w:p w:rsidR="007E4508" w:rsidRDefault="00475764">
      <w:pPr>
        <w:pStyle w:val="afffa"/>
      </w:pPr>
      <w:r>
        <w:rPr>
          <w:rFonts w:hint="eastAsia"/>
        </w:rPr>
        <w:t>本标准规定</w:t>
      </w:r>
      <w:r>
        <w:t>了</w:t>
      </w:r>
      <w:r>
        <w:rPr>
          <w:rFonts w:hint="eastAsia"/>
        </w:rPr>
        <w:t>太阳能热发电（STE）行业使用的主要术语和定义，旨在为行业用户提供参考。</w:t>
      </w:r>
    </w:p>
    <w:p w:rsidR="007E4508" w:rsidRDefault="00475764">
      <w:pPr>
        <w:pStyle w:val="afffa"/>
      </w:pPr>
      <w:r>
        <w:rPr>
          <w:rFonts w:hint="eastAsia"/>
        </w:rPr>
        <w:t>由于太阳能光热发电</w:t>
      </w:r>
      <w:r>
        <w:t>站</w:t>
      </w:r>
      <w:r>
        <w:rPr>
          <w:rFonts w:hint="eastAsia"/>
        </w:rPr>
        <w:t>的组件和配置取决于所使用的太阳能集热技术（即中央吸热器，抛物面槽式集热器，抛物面碟式或线性菲</w:t>
      </w:r>
      <w:proofErr w:type="gramStart"/>
      <w:r>
        <w:rPr>
          <w:rFonts w:hint="eastAsia"/>
        </w:rPr>
        <w:t>涅</w:t>
      </w:r>
      <w:proofErr w:type="gramEnd"/>
      <w:r>
        <w:rPr>
          <w:rFonts w:hint="eastAsia"/>
        </w:rPr>
        <w:t>尔聚光器），因此某些术语不适用于所有类型的太阳能光热发电</w:t>
      </w:r>
      <w:r>
        <w:t>站</w:t>
      </w:r>
      <w:r>
        <w:rPr>
          <w:rFonts w:hint="eastAsia"/>
        </w:rPr>
        <w:t>，已在其定义中引入注释以示澄清。</w:t>
      </w:r>
    </w:p>
    <w:p w:rsidR="007E4508" w:rsidRDefault="00475764">
      <w:pPr>
        <w:pStyle w:val="afffa"/>
        <w:rPr>
          <w:b/>
          <w:sz w:val="30"/>
          <w:szCs w:val="30"/>
        </w:rPr>
      </w:pPr>
      <w:r>
        <w:rPr>
          <w:rFonts w:hint="eastAsia"/>
        </w:rPr>
        <w:t>假设参考太阳能光热</w:t>
      </w:r>
      <w:r>
        <w:t>发电站由</w:t>
      </w:r>
      <w:r>
        <w:rPr>
          <w:rFonts w:hint="eastAsia"/>
        </w:rPr>
        <w:t>三个主要子系统组成：太阳能场，发电系统和蓄热系统。</w:t>
      </w:r>
    </w:p>
    <w:p w:rsidR="007E4508" w:rsidRDefault="00475764" w:rsidP="00631B38">
      <w:pPr>
        <w:pStyle w:val="a4"/>
        <w:spacing w:before="312" w:after="312"/>
      </w:pPr>
      <w:bookmarkStart w:id="24" w:name="_Toc3292151"/>
      <w:bookmarkStart w:id="25" w:name="_Toc524078533"/>
      <w:r>
        <w:rPr>
          <w:rFonts w:hint="eastAsia"/>
          <w:lang w:val="zh-CN"/>
        </w:rPr>
        <w:t>规范性引用文件</w:t>
      </w:r>
      <w:bookmarkEnd w:id="24"/>
      <w:bookmarkEnd w:id="25"/>
    </w:p>
    <w:p w:rsidR="007E4508" w:rsidRDefault="00475764">
      <w:pPr>
        <w:pStyle w:val="afffa"/>
      </w:pPr>
      <w:r>
        <w:rPr>
          <w:rFonts w:hint="eastAsia"/>
        </w:rPr>
        <w:t>下列文件中</w:t>
      </w:r>
      <w:r>
        <w:t>的条款通过本</w:t>
      </w:r>
      <w:r>
        <w:rPr>
          <w:rFonts w:hint="eastAsia"/>
        </w:rPr>
        <w:t>标准</w:t>
      </w:r>
      <w:r>
        <w:t>的引用而成为本标准的条款</w:t>
      </w:r>
      <w:r>
        <w:rPr>
          <w:rFonts w:hint="eastAsia"/>
        </w:rPr>
        <w:t>。凡是注日期的引用文件，仅引用的版本适用。凡是不注日期的引用文件，其最新版本（包括勘误的</w:t>
      </w:r>
      <w:r>
        <w:t>内容</w:t>
      </w:r>
      <w:r>
        <w:rPr>
          <w:rFonts w:hint="eastAsia"/>
        </w:rPr>
        <w:t>）适用于本标准。</w:t>
      </w:r>
    </w:p>
    <w:p w:rsidR="00E10A25" w:rsidRDefault="00E10A25" w:rsidP="00E10A25">
      <w:pPr>
        <w:pStyle w:val="afffa"/>
      </w:pPr>
      <w:bookmarkStart w:id="26" w:name="_Toc3292152"/>
      <w:r>
        <w:rPr>
          <w:rFonts w:hint="eastAsia"/>
        </w:rPr>
        <w:t>GB/T 12936-2007 太阳能热利用术语（ISO 9488:1999, NEQ）</w:t>
      </w:r>
    </w:p>
    <w:p w:rsidR="007E4508" w:rsidRDefault="00475764" w:rsidP="00631B38">
      <w:pPr>
        <w:pStyle w:val="a4"/>
        <w:spacing w:before="312" w:after="312"/>
      </w:pPr>
      <w:r>
        <w:rPr>
          <w:rFonts w:hint="eastAsia"/>
        </w:rPr>
        <w:t>术语</w:t>
      </w:r>
      <w:r>
        <w:t>和定义</w:t>
      </w:r>
      <w:bookmarkEnd w:id="26"/>
    </w:p>
    <w:p w:rsidR="007E4508" w:rsidRDefault="00475764">
      <w:pPr>
        <w:pStyle w:val="afffa"/>
      </w:pPr>
      <w:r>
        <w:rPr>
          <w:rFonts w:hint="eastAsia"/>
        </w:rPr>
        <w:t xml:space="preserve">出于本文件的目的，以下术语和定义适用。 </w:t>
      </w:r>
    </w:p>
    <w:p w:rsidR="007E4508" w:rsidRDefault="00475764">
      <w:pPr>
        <w:pStyle w:val="afffa"/>
      </w:pPr>
      <w:r>
        <w:rPr>
          <w:rFonts w:hint="eastAsia"/>
        </w:rPr>
        <w:t>ISO和IEC在以下网址维护用于标准化的术语数据库：</w:t>
      </w:r>
    </w:p>
    <w:p w:rsidR="007E4508" w:rsidRDefault="00475764">
      <w:pPr>
        <w:pStyle w:val="afffa"/>
      </w:pPr>
      <w:r>
        <w:rPr>
          <w:rFonts w:hint="eastAsia"/>
        </w:rPr>
        <w:t>IEC electropedia网站 http://www.electropedia.org/</w:t>
      </w:r>
    </w:p>
    <w:p w:rsidR="007E4508" w:rsidRDefault="00475764">
      <w:pPr>
        <w:pStyle w:val="afffa"/>
      </w:pPr>
      <w:r>
        <w:rPr>
          <w:rFonts w:hint="eastAsia"/>
        </w:rPr>
        <w:t>网站在线浏览平台（OBP）http://www.iso.org/obp</w:t>
      </w:r>
    </w:p>
    <w:p w:rsidR="007E4508" w:rsidRDefault="007E4508">
      <w:pPr>
        <w:pStyle w:val="afffa"/>
        <w:rPr>
          <w:bCs/>
        </w:rPr>
      </w:pPr>
    </w:p>
    <w:p w:rsidR="007E4508" w:rsidRDefault="00475764" w:rsidP="00631B38">
      <w:pPr>
        <w:pStyle w:val="a5"/>
        <w:spacing w:before="156" w:after="156"/>
      </w:pPr>
      <w:bookmarkStart w:id="27" w:name="_Toc524078534"/>
      <w:bookmarkStart w:id="28" w:name="_Toc3292153"/>
      <w:r>
        <w:rPr>
          <w:rFonts w:hint="eastAsia"/>
          <w:lang w:val="zh-CN"/>
        </w:rPr>
        <w:t>系统、子系统和组</w:t>
      </w:r>
      <w:bookmarkEnd w:id="27"/>
      <w:r>
        <w:rPr>
          <w:rFonts w:hint="eastAsia"/>
          <w:lang w:val="zh-CN"/>
        </w:rPr>
        <w:t>件</w:t>
      </w:r>
      <w:bookmarkEnd w:id="28"/>
    </w:p>
    <w:p w:rsidR="007E4508" w:rsidRDefault="00475764">
      <w:pPr>
        <w:pStyle w:val="a6"/>
        <w:spacing w:before="156" w:after="156"/>
      </w:pPr>
      <w:bookmarkStart w:id="29" w:name="_Toc524078535"/>
      <w:r>
        <w:rPr>
          <w:rFonts w:hint="eastAsia"/>
          <w:lang w:val="zh-CN"/>
        </w:rPr>
        <w:t>吸热</w:t>
      </w:r>
      <w:bookmarkEnd w:id="29"/>
      <w:r>
        <w:rPr>
          <w:rFonts w:hint="eastAsia"/>
          <w:lang w:val="zh-CN"/>
        </w:rPr>
        <w:t>体</w:t>
      </w:r>
      <w:r>
        <w:rPr>
          <w:rFonts w:hint="eastAsia"/>
        </w:rPr>
        <w:t xml:space="preserve"> absorber</w:t>
      </w:r>
    </w:p>
    <w:p w:rsidR="007E4508" w:rsidRDefault="00475764">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太阳</w:t>
      </w:r>
      <w:proofErr w:type="gramStart"/>
      <w:r>
        <w:rPr>
          <w:rFonts w:ascii="宋体" w:cs="宋体" w:hint="eastAsia"/>
          <w:kern w:val="0"/>
          <w:szCs w:val="21"/>
          <w:lang w:val="zh-CN"/>
        </w:rPr>
        <w:t>集热器内</w:t>
      </w:r>
      <w:proofErr w:type="gramEnd"/>
      <w:r>
        <w:rPr>
          <w:rFonts w:ascii="宋体" w:cs="宋体" w:hint="eastAsia"/>
          <w:kern w:val="0"/>
          <w:szCs w:val="21"/>
          <w:lang w:val="zh-CN"/>
        </w:rPr>
        <w:t>吸收太阳辐射能并向传热工质传递热量的部件。</w:t>
      </w:r>
    </w:p>
    <w:p w:rsidR="007E4508" w:rsidRDefault="00475764">
      <w:pPr>
        <w:pStyle w:val="a6"/>
        <w:spacing w:before="156" w:after="156"/>
      </w:pPr>
      <w:bookmarkStart w:id="30" w:name="_Toc524078536"/>
      <w:r>
        <w:rPr>
          <w:rFonts w:hint="eastAsia"/>
          <w:lang w:val="zh-CN"/>
        </w:rPr>
        <w:t>吸热体盖</w:t>
      </w:r>
      <w:bookmarkEnd w:id="30"/>
      <w:r>
        <w:rPr>
          <w:rFonts w:hint="eastAsia"/>
          <w:lang w:val="zh-CN"/>
        </w:rPr>
        <w:t>板</w:t>
      </w:r>
      <w:r>
        <w:rPr>
          <w:rFonts w:hint="eastAsia"/>
        </w:rPr>
        <w:t xml:space="preserve"> absorber cover</w:t>
      </w:r>
    </w:p>
    <w:p w:rsidR="007E4508" w:rsidRDefault="00475764">
      <w:pPr>
        <w:tabs>
          <w:tab w:val="center" w:pos="4201"/>
          <w:tab w:val="right" w:leader="dot" w:pos="9298"/>
        </w:tabs>
        <w:autoSpaceDE w:val="0"/>
        <w:autoSpaceDN w:val="0"/>
        <w:adjustRightInd w:val="0"/>
        <w:ind w:firstLine="420"/>
        <w:rPr>
          <w:rFonts w:ascii="仿宋" w:hAnsi="仿宋"/>
        </w:rPr>
      </w:pPr>
      <w:r>
        <w:rPr>
          <w:rFonts w:ascii="仿宋" w:hAnsi="仿宋" w:hint="eastAsia"/>
        </w:rPr>
        <w:t>覆盖于吸收体表面的透明部件，用以减少吸热体热损失并保护其免受外界环境影响。</w:t>
      </w:r>
    </w:p>
    <w:p w:rsidR="007E4508" w:rsidRDefault="00475764">
      <w:pPr>
        <w:tabs>
          <w:tab w:val="center" w:pos="4201"/>
          <w:tab w:val="right" w:leader="dot" w:pos="9298"/>
        </w:tabs>
        <w:autoSpaceDE w:val="0"/>
        <w:autoSpaceDN w:val="0"/>
        <w:adjustRightInd w:val="0"/>
        <w:ind w:firstLine="420"/>
        <w:rPr>
          <w:kern w:val="0"/>
          <w:szCs w:val="21"/>
        </w:rPr>
      </w:pPr>
      <w:r>
        <w:rPr>
          <w:rFonts w:ascii="仿宋" w:hAnsi="仿宋" w:hint="eastAsia"/>
        </w:rPr>
        <w:t>注释</w:t>
      </w:r>
      <w:r>
        <w:rPr>
          <w:rFonts w:ascii="仿宋" w:hAnsi="仿宋" w:hint="eastAsia"/>
        </w:rPr>
        <w:t>1</w:t>
      </w:r>
      <w:r>
        <w:rPr>
          <w:rFonts w:ascii="仿宋" w:hAnsi="仿宋" w:hint="eastAsia"/>
        </w:rPr>
        <w:t>：若盖层为玻璃材质，通常被称为“玻璃盖板”</w:t>
      </w:r>
      <w:r>
        <w:rPr>
          <w:rFonts w:ascii="宋体" w:cs="宋体" w:hint="eastAsia"/>
          <w:kern w:val="0"/>
          <w:szCs w:val="21"/>
          <w:lang w:val="zh-CN"/>
        </w:rPr>
        <w:t>。</w:t>
      </w:r>
    </w:p>
    <w:p w:rsidR="007E4508" w:rsidRDefault="00475764">
      <w:pPr>
        <w:pStyle w:val="a6"/>
        <w:spacing w:before="156" w:after="156"/>
      </w:pPr>
      <w:bookmarkStart w:id="31" w:name="_Toc524078537"/>
      <w:r>
        <w:rPr>
          <w:rFonts w:hint="eastAsia"/>
          <w:lang w:val="zh-CN"/>
        </w:rPr>
        <w:t>线性吸热器(接收器)有效长度</w:t>
      </w:r>
      <w:bookmarkEnd w:id="31"/>
      <w:r>
        <w:rPr>
          <w:rFonts w:hint="eastAsia"/>
        </w:rPr>
        <w:t xml:space="preserve"> active length of a liner receiver</w:t>
      </w:r>
    </w:p>
    <w:p w:rsidR="007E4508" w:rsidRDefault="00475764">
      <w:pPr>
        <w:tabs>
          <w:tab w:val="center" w:pos="4201"/>
          <w:tab w:val="right" w:leader="dot" w:pos="9298"/>
        </w:tabs>
        <w:autoSpaceDE w:val="0"/>
        <w:autoSpaceDN w:val="0"/>
        <w:adjustRightInd w:val="0"/>
        <w:ind w:firstLine="420"/>
        <w:rPr>
          <w:rFonts w:ascii="仿宋" w:hAnsi="仿宋"/>
        </w:rPr>
      </w:pPr>
      <w:r>
        <w:rPr>
          <w:rFonts w:ascii="仿宋" w:hAnsi="仿宋" w:hint="eastAsia"/>
        </w:rPr>
        <w:t>在参考温度下，可接收被聚焦的太阳辐射的吸热体长度。</w:t>
      </w:r>
    </w:p>
    <w:p w:rsidR="007E4508" w:rsidRDefault="00475764">
      <w:pPr>
        <w:tabs>
          <w:tab w:val="center" w:pos="4201"/>
          <w:tab w:val="right" w:leader="dot" w:pos="9298"/>
        </w:tabs>
        <w:autoSpaceDE w:val="0"/>
        <w:autoSpaceDN w:val="0"/>
        <w:adjustRightInd w:val="0"/>
        <w:ind w:firstLine="420"/>
        <w:rPr>
          <w:rFonts w:ascii="仿宋" w:hAnsi="仿宋"/>
        </w:rPr>
      </w:pPr>
      <w:r>
        <w:rPr>
          <w:rFonts w:ascii="仿宋" w:hAnsi="仿宋" w:hint="eastAsia"/>
        </w:rPr>
        <w:t>注释</w:t>
      </w:r>
      <w:r>
        <w:rPr>
          <w:rFonts w:ascii="仿宋" w:hAnsi="仿宋" w:hint="eastAsia"/>
        </w:rPr>
        <w:t>1</w:t>
      </w:r>
      <w:r>
        <w:rPr>
          <w:rFonts w:ascii="仿宋" w:hAnsi="仿宋" w:hint="eastAsia"/>
        </w:rPr>
        <w:t>：除非另作说明，参考温度取</w:t>
      </w:r>
      <w:r>
        <w:rPr>
          <w:rFonts w:ascii="仿宋" w:hAnsi="仿宋" w:hint="eastAsia"/>
        </w:rPr>
        <w:t>25</w:t>
      </w:r>
      <w:r>
        <w:rPr>
          <w:rFonts w:ascii="仿宋" w:hAnsi="仿宋" w:hint="eastAsia"/>
        </w:rPr>
        <w:t>º</w:t>
      </w:r>
      <w:r>
        <w:rPr>
          <w:rFonts w:ascii="仿宋" w:hAnsi="仿宋" w:hint="eastAsia"/>
        </w:rPr>
        <w:t>C</w:t>
      </w:r>
      <w:r>
        <w:rPr>
          <w:rFonts w:ascii="仿宋" w:hAnsi="仿宋" w:hint="eastAsia"/>
        </w:rPr>
        <w:t>。吸热体长度为暴露部分即未受阴影遮挡，表面能够正常吸收阳光辐照部分的长度。</w:t>
      </w:r>
    </w:p>
    <w:p w:rsidR="007E4508" w:rsidRDefault="00475764">
      <w:pPr>
        <w:tabs>
          <w:tab w:val="center" w:pos="4201"/>
          <w:tab w:val="right" w:leader="dot" w:pos="9298"/>
        </w:tabs>
        <w:autoSpaceDE w:val="0"/>
        <w:autoSpaceDN w:val="0"/>
        <w:adjustRightInd w:val="0"/>
        <w:ind w:firstLine="420"/>
        <w:rPr>
          <w:rFonts w:ascii="仿宋" w:hAnsi="仿宋"/>
        </w:rPr>
      </w:pPr>
      <w:r>
        <w:rPr>
          <w:rFonts w:ascii="仿宋" w:hAnsi="仿宋" w:hint="eastAsia"/>
        </w:rPr>
        <w:t>注释</w:t>
      </w:r>
      <w:r>
        <w:rPr>
          <w:rFonts w:ascii="仿宋" w:hAnsi="仿宋" w:hint="eastAsia"/>
        </w:rPr>
        <w:t>2</w:t>
      </w:r>
      <w:r>
        <w:rPr>
          <w:rFonts w:ascii="仿宋" w:hAnsi="仿宋" w:hint="eastAsia"/>
        </w:rPr>
        <w:t>：单位：</w:t>
      </w:r>
      <w:r>
        <w:rPr>
          <w:rFonts w:ascii="仿宋" w:hAnsi="仿宋" w:hint="eastAsia"/>
        </w:rPr>
        <w:t>m</w:t>
      </w:r>
      <w:r>
        <w:rPr>
          <w:rFonts w:ascii="仿宋" w:hAnsi="仿宋" w:hint="eastAsia"/>
        </w:rPr>
        <w:t>。</w:t>
      </w:r>
    </w:p>
    <w:p w:rsidR="007E4508" w:rsidRDefault="00475764">
      <w:pPr>
        <w:pStyle w:val="a6"/>
        <w:spacing w:before="156" w:after="156"/>
      </w:pPr>
      <w:r>
        <w:rPr>
          <w:rFonts w:hint="eastAsia"/>
        </w:rPr>
        <w:t>辅助加热器 auxiliary heater</w:t>
      </w:r>
    </w:p>
    <w:p w:rsidR="007E4508" w:rsidRDefault="00475764">
      <w:pPr>
        <w:spacing w:line="300" w:lineRule="auto"/>
        <w:ind w:firstLineChars="200" w:firstLine="420"/>
        <w:rPr>
          <w:rFonts w:ascii="仿宋" w:hAnsi="仿宋"/>
        </w:rPr>
      </w:pPr>
      <w:r>
        <w:rPr>
          <w:rFonts w:ascii="仿宋" w:hAnsi="仿宋" w:hint="eastAsia"/>
        </w:rPr>
        <w:lastRenderedPageBreak/>
        <w:t>除太阳能外通过消耗其他能量向传热介质加热的设备。</w:t>
      </w:r>
    </w:p>
    <w:p w:rsidR="007E4508" w:rsidRDefault="00475764">
      <w:pPr>
        <w:pStyle w:val="a6"/>
        <w:spacing w:before="156" w:after="156"/>
      </w:pPr>
      <w:proofErr w:type="gramStart"/>
      <w:r>
        <w:rPr>
          <w:rFonts w:hint="eastAsia"/>
        </w:rPr>
        <w:t>集热器采光口</w:t>
      </w:r>
      <w:proofErr w:type="gramEnd"/>
      <w:r>
        <w:rPr>
          <w:rFonts w:hint="eastAsia"/>
        </w:rPr>
        <w:t xml:space="preserve">方向 collector aperture normal </w:t>
      </w:r>
    </w:p>
    <w:p w:rsidR="007E4508" w:rsidRDefault="00475764">
      <w:pPr>
        <w:spacing w:line="300" w:lineRule="auto"/>
        <w:ind w:firstLineChars="200" w:firstLine="420"/>
        <w:rPr>
          <w:rFonts w:ascii="仿宋" w:hAnsi="仿宋"/>
        </w:rPr>
      </w:pPr>
      <w:r>
        <w:rPr>
          <w:rFonts w:ascii="仿宋" w:hAnsi="仿宋" w:hint="eastAsia"/>
        </w:rPr>
        <w:t>垂直于</w:t>
      </w:r>
      <w:proofErr w:type="gramStart"/>
      <w:r>
        <w:rPr>
          <w:rFonts w:ascii="仿宋" w:hAnsi="仿宋" w:hint="eastAsia"/>
        </w:rPr>
        <w:t>集热器采光口</w:t>
      </w:r>
      <w:proofErr w:type="gramEnd"/>
      <w:r>
        <w:rPr>
          <w:rFonts w:ascii="仿宋" w:hAnsi="仿宋" w:hint="eastAsia"/>
        </w:rPr>
        <w:t>平面的方向。</w:t>
      </w:r>
    </w:p>
    <w:p w:rsidR="007E4508" w:rsidRDefault="00475764">
      <w:pPr>
        <w:pStyle w:val="a6"/>
        <w:spacing w:before="156" w:after="156"/>
      </w:pPr>
      <w:proofErr w:type="gramStart"/>
      <w:r>
        <w:rPr>
          <w:rFonts w:hint="eastAsia"/>
        </w:rPr>
        <w:t>集热器采光口</w:t>
      </w:r>
      <w:proofErr w:type="gramEnd"/>
      <w:r>
        <w:rPr>
          <w:rFonts w:hint="eastAsia"/>
        </w:rPr>
        <w:t xml:space="preserve">平面 </w:t>
      </w:r>
      <w:r>
        <w:rPr>
          <w:rFonts w:ascii="Arial" w:hAnsi="Arial" w:hint="eastAsia"/>
          <w:b/>
          <w:color w:val="000000"/>
          <w:sz w:val="20"/>
        </w:rPr>
        <w:t xml:space="preserve">collector aperture plane </w:t>
      </w:r>
    </w:p>
    <w:p w:rsidR="007E4508" w:rsidRDefault="00475764">
      <w:pPr>
        <w:spacing w:line="300" w:lineRule="auto"/>
        <w:ind w:firstLineChars="200" w:firstLine="420"/>
        <w:rPr>
          <w:rFonts w:ascii="仿宋" w:hAnsi="仿宋"/>
        </w:rPr>
      </w:pPr>
      <w:r>
        <w:rPr>
          <w:rFonts w:ascii="仿宋" w:hAnsi="仿宋" w:hint="eastAsia"/>
        </w:rPr>
        <w:t>垂直于</w:t>
      </w:r>
      <w:proofErr w:type="gramStart"/>
      <w:r>
        <w:rPr>
          <w:rFonts w:ascii="仿宋" w:hAnsi="仿宋" w:hint="eastAsia"/>
        </w:rPr>
        <w:t>集热器横截面</w:t>
      </w:r>
      <w:proofErr w:type="gramEnd"/>
      <w:r>
        <w:rPr>
          <w:rFonts w:ascii="仿宋" w:hAnsi="仿宋" w:hint="eastAsia"/>
        </w:rPr>
        <w:t>的平面，太阳能集热器开口区域在这个平面上。</w:t>
      </w:r>
    </w:p>
    <w:p w:rsidR="007E4508" w:rsidRDefault="00475764">
      <w:pPr>
        <w:pStyle w:val="a6"/>
        <w:spacing w:before="156" w:after="156"/>
      </w:pPr>
      <w:r>
        <w:rPr>
          <w:rFonts w:hint="eastAsia"/>
        </w:rPr>
        <w:t>集</w:t>
      </w:r>
      <w:proofErr w:type="gramStart"/>
      <w:r>
        <w:rPr>
          <w:rFonts w:hint="eastAsia"/>
        </w:rPr>
        <w:t>热器轴</w:t>
      </w:r>
      <w:proofErr w:type="gramEnd"/>
      <w:r>
        <w:rPr>
          <w:rFonts w:hint="eastAsia"/>
        </w:rPr>
        <w:t xml:space="preserve"> </w:t>
      </w:r>
      <w:r>
        <w:rPr>
          <w:rFonts w:ascii="Arial" w:hAnsi="Arial" w:hint="eastAsia"/>
          <w:b/>
          <w:color w:val="000000"/>
          <w:sz w:val="20"/>
        </w:rPr>
        <w:t xml:space="preserve">collector axis </w:t>
      </w:r>
    </w:p>
    <w:p w:rsidR="007E4508" w:rsidRDefault="00475764">
      <w:pPr>
        <w:spacing w:line="300" w:lineRule="auto"/>
        <w:ind w:firstLineChars="200" w:firstLine="420"/>
        <w:rPr>
          <w:rFonts w:ascii="仿宋" w:hAnsi="仿宋"/>
        </w:rPr>
      </w:pPr>
      <w:r>
        <w:rPr>
          <w:rFonts w:ascii="仿宋" w:hAnsi="仿宋" w:hint="eastAsia"/>
        </w:rPr>
        <w:t>这一术语仅用于线聚焦太阳能集热器。平行于线性吸热器（接收器）且与</w:t>
      </w:r>
      <w:proofErr w:type="gramStart"/>
      <w:r>
        <w:rPr>
          <w:rFonts w:ascii="仿宋" w:hAnsi="仿宋" w:hint="eastAsia"/>
        </w:rPr>
        <w:t>集热器开口</w:t>
      </w:r>
      <w:proofErr w:type="gramEnd"/>
      <w:r>
        <w:rPr>
          <w:rFonts w:ascii="仿宋" w:hAnsi="仿宋" w:hint="eastAsia"/>
        </w:rPr>
        <w:t>平面垂直的平面与</w:t>
      </w:r>
      <w:proofErr w:type="gramStart"/>
      <w:r>
        <w:rPr>
          <w:rFonts w:ascii="仿宋" w:hAnsi="仿宋" w:hint="eastAsia"/>
        </w:rPr>
        <w:t>集热器开口</w:t>
      </w:r>
      <w:proofErr w:type="gramEnd"/>
      <w:r>
        <w:rPr>
          <w:rFonts w:ascii="仿宋" w:hAnsi="仿宋" w:hint="eastAsia"/>
        </w:rPr>
        <w:t>所在平面的交线。</w:t>
      </w:r>
      <w:r>
        <w:rPr>
          <w:rFonts w:ascii="仿宋" w:hAnsi="仿宋" w:hint="eastAsia"/>
        </w:rPr>
        <w:t xml:space="preserve"> (</w:t>
      </w:r>
      <w:r>
        <w:rPr>
          <w:rFonts w:ascii="仿宋" w:hAnsi="仿宋" w:hint="eastAsia"/>
        </w:rPr>
        <w:t>见图</w:t>
      </w:r>
      <w:r>
        <w:rPr>
          <w:rFonts w:ascii="仿宋" w:hAnsi="仿宋" w:hint="eastAsia"/>
        </w:rPr>
        <w:t>3)</w:t>
      </w:r>
      <w:r>
        <w:rPr>
          <w:rFonts w:ascii="仿宋" w:hAnsi="仿宋" w:hint="eastAsia"/>
        </w:rPr>
        <w:t>。</w:t>
      </w:r>
    </w:p>
    <w:p w:rsidR="007E4508" w:rsidRDefault="00475764">
      <w:pPr>
        <w:pStyle w:val="a6"/>
        <w:spacing w:before="156" w:after="156"/>
      </w:pPr>
      <w:proofErr w:type="gramStart"/>
      <w:r>
        <w:rPr>
          <w:rFonts w:hint="eastAsia"/>
        </w:rPr>
        <w:t>集热器纵向</w:t>
      </w:r>
      <w:proofErr w:type="gramEnd"/>
      <w:r>
        <w:rPr>
          <w:rFonts w:hint="eastAsia"/>
        </w:rPr>
        <w:t xml:space="preserve">平面 </w:t>
      </w:r>
      <w:r>
        <w:rPr>
          <w:rFonts w:ascii="Arial" w:hAnsi="Arial" w:hint="eastAsia"/>
          <w:b/>
          <w:color w:val="000000"/>
          <w:sz w:val="20"/>
        </w:rPr>
        <w:t xml:space="preserve">collector longitudinal plane </w:t>
      </w:r>
    </w:p>
    <w:p w:rsidR="007E4508" w:rsidRDefault="00475764">
      <w:pPr>
        <w:spacing w:line="300" w:lineRule="auto"/>
        <w:ind w:firstLineChars="200" w:firstLine="420"/>
        <w:rPr>
          <w:rFonts w:ascii="仿宋" w:hAnsi="仿宋"/>
        </w:rPr>
      </w:pPr>
      <w:r>
        <w:rPr>
          <w:rFonts w:ascii="仿宋" w:hAnsi="仿宋" w:hint="eastAsia"/>
        </w:rPr>
        <w:t>由集</w:t>
      </w:r>
      <w:proofErr w:type="gramStart"/>
      <w:r>
        <w:rPr>
          <w:rFonts w:ascii="仿宋" w:hAnsi="仿宋" w:hint="eastAsia"/>
        </w:rPr>
        <w:t>热器轴</w:t>
      </w:r>
      <w:proofErr w:type="gramEnd"/>
      <w:r>
        <w:rPr>
          <w:rFonts w:ascii="仿宋" w:hAnsi="仿宋" w:hint="eastAsia"/>
        </w:rPr>
        <w:t>和</w:t>
      </w:r>
      <w:proofErr w:type="gramStart"/>
      <w:r>
        <w:rPr>
          <w:rFonts w:ascii="仿宋" w:hAnsi="仿宋" w:hint="eastAsia"/>
        </w:rPr>
        <w:t>集热器开口</w:t>
      </w:r>
      <w:proofErr w:type="gramEnd"/>
      <w:r>
        <w:rPr>
          <w:rFonts w:ascii="仿宋" w:hAnsi="仿宋" w:hint="eastAsia"/>
        </w:rPr>
        <w:t>方向定义的平面</w:t>
      </w:r>
      <w:r>
        <w:rPr>
          <w:rFonts w:ascii="仿宋" w:hAnsi="仿宋" w:hint="eastAsia"/>
        </w:rPr>
        <w:t>(</w:t>
      </w:r>
      <w:r>
        <w:rPr>
          <w:rFonts w:ascii="仿宋" w:hAnsi="仿宋" w:hint="eastAsia"/>
        </w:rPr>
        <w:t>见图</w:t>
      </w:r>
      <w:r>
        <w:rPr>
          <w:rFonts w:ascii="仿宋" w:hAnsi="仿宋" w:hint="eastAsia"/>
        </w:rPr>
        <w:t>2)</w:t>
      </w:r>
      <w:r>
        <w:rPr>
          <w:rFonts w:ascii="仿宋" w:hAnsi="仿宋" w:hint="eastAsia"/>
        </w:rPr>
        <w:t>。</w:t>
      </w:r>
    </w:p>
    <w:p w:rsidR="007E4508" w:rsidRDefault="00475764">
      <w:pPr>
        <w:pStyle w:val="a6"/>
        <w:spacing w:before="156" w:after="156"/>
      </w:pPr>
      <w:proofErr w:type="gramStart"/>
      <w:r>
        <w:rPr>
          <w:rFonts w:hint="eastAsia"/>
        </w:rPr>
        <w:t>集热器回路</w:t>
      </w:r>
      <w:proofErr w:type="gramEnd"/>
      <w:r>
        <w:rPr>
          <w:rFonts w:hint="eastAsia"/>
        </w:rPr>
        <w:t xml:space="preserve"> </w:t>
      </w:r>
      <w:r>
        <w:rPr>
          <w:rFonts w:ascii="Arial" w:hAnsi="Arial" w:hint="eastAsia"/>
          <w:b/>
          <w:color w:val="000000"/>
          <w:sz w:val="20"/>
        </w:rPr>
        <w:t xml:space="preserve">collector loop </w:t>
      </w:r>
    </w:p>
    <w:p w:rsidR="007E4508" w:rsidRDefault="00475764">
      <w:pPr>
        <w:spacing w:line="300" w:lineRule="auto"/>
        <w:ind w:firstLineChars="200" w:firstLine="420"/>
        <w:rPr>
          <w:rFonts w:ascii="仿宋" w:hAnsi="仿宋"/>
        </w:rPr>
      </w:pPr>
      <w:r>
        <w:rPr>
          <w:rFonts w:ascii="仿宋" w:hAnsi="仿宋" w:hint="eastAsia"/>
        </w:rPr>
        <w:t>由多个线聚</w:t>
      </w:r>
      <w:proofErr w:type="gramStart"/>
      <w:r>
        <w:rPr>
          <w:rFonts w:ascii="仿宋" w:hAnsi="仿宋" w:hint="eastAsia"/>
        </w:rPr>
        <w:t>焦集热器串联</w:t>
      </w:r>
      <w:proofErr w:type="gramEnd"/>
      <w:r>
        <w:rPr>
          <w:rFonts w:ascii="仿宋" w:hAnsi="仿宋" w:hint="eastAsia"/>
        </w:rPr>
        <w:t>组成，传热介质依次流过各集</w:t>
      </w:r>
      <w:proofErr w:type="gramStart"/>
      <w:r>
        <w:rPr>
          <w:rFonts w:ascii="仿宋" w:hAnsi="仿宋" w:hint="eastAsia"/>
        </w:rPr>
        <w:t>热器吸热管形成</w:t>
      </w:r>
      <w:proofErr w:type="gramEnd"/>
      <w:r>
        <w:rPr>
          <w:rFonts w:ascii="仿宋" w:hAnsi="仿宋" w:hint="eastAsia"/>
        </w:rPr>
        <w:t>回路。一个回路可由一排或多排</w:t>
      </w:r>
      <w:proofErr w:type="gramStart"/>
      <w:r>
        <w:rPr>
          <w:rFonts w:ascii="仿宋" w:hAnsi="仿宋" w:hint="eastAsia"/>
        </w:rPr>
        <w:t>集热器串联</w:t>
      </w:r>
      <w:proofErr w:type="gramEnd"/>
      <w:r>
        <w:rPr>
          <w:rFonts w:ascii="仿宋" w:hAnsi="仿宋" w:hint="eastAsia"/>
        </w:rPr>
        <w:t>组成。</w:t>
      </w:r>
    </w:p>
    <w:p w:rsidR="007E4508" w:rsidRDefault="00475764">
      <w:pPr>
        <w:pStyle w:val="a6"/>
        <w:spacing w:before="156" w:after="156"/>
      </w:pPr>
      <w:proofErr w:type="gramStart"/>
      <w:r>
        <w:rPr>
          <w:rFonts w:hint="eastAsia"/>
        </w:rPr>
        <w:t>集热器组合</w:t>
      </w:r>
      <w:proofErr w:type="gramEnd"/>
      <w:r>
        <w:rPr>
          <w:rFonts w:hint="eastAsia"/>
        </w:rPr>
        <w:t xml:space="preserve"> </w:t>
      </w:r>
      <w:r>
        <w:rPr>
          <w:rFonts w:ascii="Arial" w:hAnsi="Arial" w:hint="eastAsia"/>
          <w:b/>
          <w:color w:val="000000"/>
          <w:sz w:val="20"/>
        </w:rPr>
        <w:t xml:space="preserve">collector row </w:t>
      </w:r>
    </w:p>
    <w:p w:rsidR="007E4508" w:rsidRDefault="00475764">
      <w:pPr>
        <w:spacing w:line="300" w:lineRule="auto"/>
        <w:ind w:firstLineChars="200" w:firstLine="420"/>
        <w:rPr>
          <w:rFonts w:ascii="仿宋" w:hAnsi="仿宋"/>
        </w:rPr>
      </w:pPr>
      <w:r>
        <w:rPr>
          <w:rFonts w:ascii="仿宋" w:hAnsi="仿宋" w:hint="eastAsia"/>
        </w:rPr>
        <w:t>由多个具有相同传热介质流量和流向的线聚</w:t>
      </w:r>
      <w:proofErr w:type="gramStart"/>
      <w:r>
        <w:rPr>
          <w:rFonts w:ascii="仿宋" w:hAnsi="仿宋" w:hint="eastAsia"/>
        </w:rPr>
        <w:t>焦集热器串联</w:t>
      </w:r>
      <w:proofErr w:type="gramEnd"/>
      <w:r>
        <w:rPr>
          <w:rFonts w:ascii="仿宋" w:hAnsi="仿宋" w:hint="eastAsia"/>
        </w:rPr>
        <w:t>而成。</w:t>
      </w:r>
    </w:p>
    <w:p w:rsidR="007E4508" w:rsidRDefault="00475764">
      <w:pPr>
        <w:pStyle w:val="a6"/>
        <w:spacing w:before="156" w:after="156"/>
      </w:pPr>
      <w:proofErr w:type="gramStart"/>
      <w:r>
        <w:rPr>
          <w:rFonts w:hint="eastAsia"/>
        </w:rPr>
        <w:t>集热器横截面</w:t>
      </w:r>
      <w:proofErr w:type="gramEnd"/>
      <w:r>
        <w:rPr>
          <w:rFonts w:hint="eastAsia"/>
        </w:rPr>
        <w:t xml:space="preserve"> </w:t>
      </w:r>
      <w:r>
        <w:rPr>
          <w:rFonts w:ascii="Arial" w:hAnsi="Arial" w:hint="eastAsia"/>
          <w:b/>
          <w:color w:val="000000"/>
          <w:sz w:val="20"/>
        </w:rPr>
        <w:t xml:space="preserve">collector transversal plane </w:t>
      </w:r>
    </w:p>
    <w:p w:rsidR="007E4508" w:rsidRDefault="00475764">
      <w:pPr>
        <w:spacing w:line="300" w:lineRule="auto"/>
        <w:ind w:firstLineChars="200" w:firstLine="420"/>
        <w:rPr>
          <w:rFonts w:ascii="仿宋" w:hAnsi="仿宋"/>
        </w:rPr>
      </w:pPr>
      <w:r>
        <w:rPr>
          <w:rFonts w:ascii="仿宋" w:hAnsi="仿宋" w:hint="eastAsia"/>
        </w:rPr>
        <w:t>垂直于</w:t>
      </w:r>
      <w:proofErr w:type="gramStart"/>
      <w:r>
        <w:rPr>
          <w:rFonts w:ascii="仿宋" w:hAnsi="仿宋" w:hint="eastAsia"/>
        </w:rPr>
        <w:t>集热器轴向</w:t>
      </w:r>
      <w:proofErr w:type="gramEnd"/>
      <w:r>
        <w:rPr>
          <w:rFonts w:ascii="仿宋" w:hAnsi="仿宋" w:hint="eastAsia"/>
        </w:rPr>
        <w:t>的平面（见图</w:t>
      </w:r>
      <w:r>
        <w:rPr>
          <w:rFonts w:ascii="仿宋" w:hAnsi="仿宋" w:hint="eastAsia"/>
        </w:rPr>
        <w:t>2</w:t>
      </w:r>
      <w:r>
        <w:rPr>
          <w:rFonts w:ascii="仿宋" w:hAnsi="仿宋" w:hint="eastAsia"/>
        </w:rPr>
        <w:t>）。</w:t>
      </w:r>
    </w:p>
    <w:p w:rsidR="007E4508" w:rsidRDefault="00475764">
      <w:pPr>
        <w:pStyle w:val="a6"/>
        <w:spacing w:before="156" w:after="156"/>
      </w:pPr>
      <w:r>
        <w:rPr>
          <w:rFonts w:hint="eastAsia"/>
        </w:rPr>
        <w:t xml:space="preserve">聚光器 </w:t>
      </w:r>
      <w:r>
        <w:rPr>
          <w:rFonts w:ascii="Arial" w:hAnsi="Arial" w:hint="eastAsia"/>
          <w:b/>
          <w:color w:val="000000"/>
          <w:sz w:val="20"/>
        </w:rPr>
        <w:t xml:space="preserve">concentrator </w:t>
      </w:r>
    </w:p>
    <w:p w:rsidR="007E4508" w:rsidRDefault="00475764">
      <w:pPr>
        <w:spacing w:line="300" w:lineRule="auto"/>
        <w:ind w:firstLineChars="200" w:firstLine="420"/>
        <w:rPr>
          <w:rFonts w:ascii="仿宋" w:hAnsi="仿宋"/>
        </w:rPr>
      </w:pPr>
      <w:r>
        <w:rPr>
          <w:rFonts w:ascii="仿宋" w:hAnsi="仿宋" w:hint="eastAsia"/>
        </w:rPr>
        <w:t>太阳</w:t>
      </w:r>
      <w:proofErr w:type="gramStart"/>
      <w:r>
        <w:rPr>
          <w:rFonts w:ascii="仿宋" w:hAnsi="仿宋" w:hint="eastAsia"/>
        </w:rPr>
        <w:t>集热器中</w:t>
      </w:r>
      <w:proofErr w:type="gramEnd"/>
      <w:r>
        <w:rPr>
          <w:rFonts w:ascii="仿宋" w:hAnsi="仿宋" w:hint="eastAsia"/>
        </w:rPr>
        <w:t>接收太阳辐射并将其改变方向集中反射到接收器上的部件。</w:t>
      </w:r>
    </w:p>
    <w:p w:rsidR="007E4508" w:rsidRDefault="00475764">
      <w:pPr>
        <w:pStyle w:val="a6"/>
        <w:spacing w:before="156" w:after="156"/>
      </w:pPr>
      <w:r>
        <w:rPr>
          <w:rFonts w:hint="eastAsia"/>
        </w:rPr>
        <w:t xml:space="preserve">可调度性 </w:t>
      </w:r>
      <w:r>
        <w:rPr>
          <w:rFonts w:ascii="Arial" w:hAnsi="Arial" w:hint="eastAsia"/>
          <w:b/>
          <w:color w:val="000000"/>
          <w:sz w:val="20"/>
        </w:rPr>
        <w:t xml:space="preserve">dispatchability </w:t>
      </w:r>
    </w:p>
    <w:p w:rsidR="007E4508" w:rsidRDefault="00475764">
      <w:pPr>
        <w:spacing w:line="300" w:lineRule="auto"/>
        <w:ind w:firstLineChars="200" w:firstLine="420"/>
        <w:rPr>
          <w:rFonts w:ascii="仿宋" w:hAnsi="仿宋"/>
        </w:rPr>
      </w:pPr>
      <w:r>
        <w:rPr>
          <w:rFonts w:ascii="仿宋" w:hAnsi="仿宋" w:hint="eastAsia"/>
        </w:rPr>
        <w:t>不考虑天气条件，光热电站响应电网负荷需求的能力。电站的设计参数和备用能源的可用性决定了其可调度的范围。</w:t>
      </w:r>
    </w:p>
    <w:p w:rsidR="007E4508" w:rsidRDefault="00475764">
      <w:pPr>
        <w:pStyle w:val="a6"/>
        <w:spacing w:before="156" w:after="156"/>
      </w:pPr>
      <w:r>
        <w:rPr>
          <w:rFonts w:hint="eastAsia"/>
        </w:rPr>
        <w:t xml:space="preserve">可调度的光热电站 </w:t>
      </w:r>
      <w:r>
        <w:rPr>
          <w:rFonts w:ascii="Arial" w:hAnsi="Arial" w:hint="eastAsia"/>
          <w:b/>
          <w:color w:val="000000"/>
          <w:sz w:val="20"/>
        </w:rPr>
        <w:t xml:space="preserve">dispatchable STE plant </w:t>
      </w:r>
    </w:p>
    <w:p w:rsidR="007E4508" w:rsidRDefault="00475764">
      <w:pPr>
        <w:spacing w:line="300" w:lineRule="auto"/>
        <w:ind w:firstLineChars="200" w:firstLine="420"/>
        <w:rPr>
          <w:rFonts w:ascii="仿宋" w:hAnsi="仿宋"/>
        </w:rPr>
      </w:pPr>
      <w:r>
        <w:rPr>
          <w:rFonts w:ascii="仿宋" w:hAnsi="仿宋" w:hint="eastAsia"/>
        </w:rPr>
        <w:t>为了满足电网运营商的调度需求，能够将电力生产周期与太阳能资源的可用期分离开来的太阳能热发电站。</w:t>
      </w:r>
    </w:p>
    <w:p w:rsidR="007E4508" w:rsidRDefault="00475764">
      <w:pPr>
        <w:pStyle w:val="a6"/>
        <w:spacing w:before="156" w:after="156"/>
      </w:pPr>
      <w:r>
        <w:rPr>
          <w:rFonts w:hint="eastAsia"/>
        </w:rPr>
        <w:t xml:space="preserve">线性接收器有效长度因子 </w:t>
      </w:r>
      <w:r>
        <w:rPr>
          <w:rFonts w:ascii="Arial" w:hAnsi="Arial" w:hint="eastAsia"/>
          <w:b/>
          <w:color w:val="000000"/>
          <w:sz w:val="20"/>
        </w:rPr>
        <w:t xml:space="preserve">effective length factor of a linear receiver </w:t>
      </w:r>
    </w:p>
    <w:p w:rsidR="007E4508" w:rsidRDefault="00475764">
      <w:pPr>
        <w:spacing w:line="300" w:lineRule="auto"/>
        <w:ind w:firstLineChars="200" w:firstLine="420"/>
        <w:rPr>
          <w:rFonts w:ascii="仿宋" w:hAnsi="仿宋"/>
        </w:rPr>
      </w:pPr>
      <w:r>
        <w:rPr>
          <w:rFonts w:ascii="仿宋" w:hAnsi="仿宋" w:hint="eastAsia"/>
        </w:rPr>
        <w:t>接收器管在特定温度下线性接收器有效长度与总长度的比值。虽然有效长度因子可在任何吸热器温度下定义，但如果没有特别说明，其标准温度为</w:t>
      </w:r>
      <w:r>
        <w:rPr>
          <w:rFonts w:ascii="仿宋" w:hAnsi="仿宋" w:hint="eastAsia"/>
        </w:rPr>
        <w:t xml:space="preserve">25 </w:t>
      </w:r>
      <w:r>
        <w:rPr>
          <w:rFonts w:ascii="仿宋" w:hAnsi="仿宋" w:hint="eastAsia"/>
        </w:rPr>
        <w:t>℃。</w:t>
      </w:r>
    </w:p>
    <w:p w:rsidR="007E4508" w:rsidRDefault="00475764">
      <w:pPr>
        <w:pStyle w:val="a6"/>
        <w:spacing w:before="156" w:after="156"/>
        <w:rPr>
          <w:rFonts w:ascii="仿宋" w:eastAsia="宋体" w:hAnsi="仿宋"/>
          <w:kern w:val="2"/>
          <w:szCs w:val="24"/>
        </w:rPr>
      </w:pPr>
      <w:r>
        <w:rPr>
          <w:rFonts w:ascii="仿宋" w:eastAsia="宋体" w:hAnsi="仿宋" w:hint="eastAsia"/>
          <w:kern w:val="2"/>
          <w:szCs w:val="24"/>
        </w:rPr>
        <w:lastRenderedPageBreak/>
        <w:t>面元</w:t>
      </w:r>
      <w:r>
        <w:rPr>
          <w:rFonts w:ascii="仿宋" w:eastAsia="宋体" w:hAnsi="仿宋" w:hint="eastAsia"/>
          <w:kern w:val="2"/>
          <w:szCs w:val="24"/>
        </w:rPr>
        <w:t xml:space="preserve"> facet</w:t>
      </w:r>
    </w:p>
    <w:p w:rsidR="007E4508" w:rsidRDefault="00475764">
      <w:pPr>
        <w:spacing w:line="300" w:lineRule="auto"/>
        <w:ind w:firstLineChars="200" w:firstLine="420"/>
        <w:rPr>
          <w:rFonts w:ascii="仿宋" w:hAnsi="仿宋"/>
        </w:rPr>
      </w:pPr>
      <w:r>
        <w:rPr>
          <w:rFonts w:ascii="仿宋" w:hAnsi="仿宋" w:hint="eastAsia"/>
        </w:rPr>
        <w:t>组成太阳能聚光器的最小反射或折射元件。</w:t>
      </w:r>
    </w:p>
    <w:p w:rsidR="007E4508" w:rsidRDefault="00475764">
      <w:pPr>
        <w:pStyle w:val="a6"/>
        <w:spacing w:before="156" w:after="156"/>
      </w:pPr>
      <w:r>
        <w:rPr>
          <w:rFonts w:hint="eastAsia"/>
        </w:rPr>
        <w:t xml:space="preserve">传热流体 </w:t>
      </w:r>
      <w:r>
        <w:rPr>
          <w:rFonts w:ascii="Arial" w:hAnsi="Arial" w:hint="eastAsia"/>
          <w:color w:val="000000"/>
          <w:sz w:val="20"/>
        </w:rPr>
        <w:t xml:space="preserve">heat transfer fluid </w:t>
      </w:r>
      <w:r>
        <w:rPr>
          <w:rFonts w:ascii="Arial" w:hAnsi="Arial" w:hint="eastAsia"/>
          <w:color w:val="000000"/>
          <w:sz w:val="20"/>
        </w:rPr>
        <w:t>，</w:t>
      </w:r>
      <w:r>
        <w:rPr>
          <w:rFonts w:hint="eastAsia"/>
        </w:rPr>
        <w:t>HTF</w:t>
      </w:r>
    </w:p>
    <w:p w:rsidR="007E4508" w:rsidRDefault="00475764">
      <w:pPr>
        <w:spacing w:line="300" w:lineRule="auto"/>
        <w:ind w:firstLineChars="200" w:firstLine="420"/>
        <w:rPr>
          <w:rFonts w:ascii="仿宋" w:hAnsi="仿宋"/>
        </w:rPr>
      </w:pPr>
      <w:r>
        <w:rPr>
          <w:rFonts w:ascii="仿宋" w:hAnsi="仿宋" w:hint="eastAsia"/>
        </w:rPr>
        <w:t>在太阳能光热电站中用于热量传递的流体，通常可选用水／水蒸气、导热油、熔融盐、液态金属和空气等。</w:t>
      </w:r>
    </w:p>
    <w:p w:rsidR="007E4508" w:rsidRDefault="00475764">
      <w:pPr>
        <w:pStyle w:val="a6"/>
        <w:spacing w:before="156" w:after="156"/>
      </w:pPr>
      <w:r>
        <w:rPr>
          <w:rFonts w:hint="eastAsia"/>
        </w:rPr>
        <w:t xml:space="preserve">定日镜 </w:t>
      </w:r>
      <w:r>
        <w:rPr>
          <w:rFonts w:ascii="Arial" w:hAnsi="Arial" w:hint="eastAsia"/>
          <w:color w:val="000000"/>
          <w:sz w:val="20"/>
        </w:rPr>
        <w:t xml:space="preserve">heliostat </w:t>
      </w:r>
    </w:p>
    <w:p w:rsidR="007E4508" w:rsidRDefault="00475764">
      <w:pPr>
        <w:spacing w:line="300" w:lineRule="auto"/>
        <w:ind w:firstLineChars="200" w:firstLine="420"/>
        <w:rPr>
          <w:rFonts w:ascii="仿宋" w:hAnsi="仿宋"/>
        </w:rPr>
      </w:pPr>
      <w:r>
        <w:rPr>
          <w:rFonts w:ascii="仿宋" w:hAnsi="仿宋" w:hint="eastAsia"/>
        </w:rPr>
        <w:t>以机械驱动方式使太阳辐射恒定地朝一个方向反射的反射器。</w:t>
      </w:r>
    </w:p>
    <w:p w:rsidR="007E4508" w:rsidRDefault="00475764">
      <w:pPr>
        <w:pStyle w:val="a6"/>
        <w:spacing w:before="156" w:after="156"/>
      </w:pPr>
      <w:r>
        <w:rPr>
          <w:rFonts w:hint="eastAsia"/>
        </w:rPr>
        <w:t>线性</w:t>
      </w:r>
      <w:proofErr w:type="gramStart"/>
      <w:r>
        <w:rPr>
          <w:rFonts w:hint="eastAsia"/>
        </w:rPr>
        <w:t>集热器入射</w:t>
      </w:r>
      <w:proofErr w:type="gramEnd"/>
      <w:r>
        <w:rPr>
          <w:rFonts w:hint="eastAsia"/>
        </w:rPr>
        <w:t xml:space="preserve">平面 </w:t>
      </w:r>
      <w:r>
        <w:rPr>
          <w:rFonts w:ascii="Arial" w:hAnsi="Arial" w:hint="eastAsia"/>
          <w:color w:val="000000"/>
          <w:sz w:val="20"/>
        </w:rPr>
        <w:t xml:space="preserve">linear collector incident plane </w:t>
      </w:r>
    </w:p>
    <w:p w:rsidR="007E4508" w:rsidRDefault="00475764">
      <w:pPr>
        <w:spacing w:line="300" w:lineRule="auto"/>
        <w:ind w:firstLineChars="200" w:firstLine="420"/>
        <w:rPr>
          <w:rFonts w:ascii="仿宋" w:hAnsi="仿宋"/>
        </w:rPr>
      </w:pPr>
      <w:r>
        <w:rPr>
          <w:rFonts w:ascii="仿宋" w:hAnsi="仿宋" w:hint="eastAsia"/>
        </w:rPr>
        <w:t>由太阳光线方向和</w:t>
      </w:r>
      <w:proofErr w:type="gramStart"/>
      <w:r>
        <w:rPr>
          <w:rFonts w:ascii="仿宋" w:hAnsi="仿宋" w:hint="eastAsia"/>
        </w:rPr>
        <w:t>集热器轴向</w:t>
      </w:r>
      <w:proofErr w:type="gramEnd"/>
      <w:r>
        <w:rPr>
          <w:rFonts w:ascii="仿宋" w:hAnsi="仿宋" w:hint="eastAsia"/>
        </w:rPr>
        <w:t>定义的平面。</w:t>
      </w:r>
    </w:p>
    <w:p w:rsidR="007E4508" w:rsidRDefault="00475764">
      <w:pPr>
        <w:pStyle w:val="a6"/>
        <w:spacing w:before="156" w:after="156"/>
      </w:pPr>
      <w:r>
        <w:rPr>
          <w:rFonts w:hint="eastAsia"/>
        </w:rPr>
        <w:t>线性菲</w:t>
      </w:r>
      <w:proofErr w:type="gramStart"/>
      <w:r>
        <w:rPr>
          <w:rFonts w:hint="eastAsia"/>
        </w:rPr>
        <w:t>涅尔集热器</w:t>
      </w:r>
      <w:proofErr w:type="gramEnd"/>
      <w:r>
        <w:rPr>
          <w:rFonts w:hint="eastAsia"/>
        </w:rPr>
        <w:t xml:space="preserve"> </w:t>
      </w:r>
      <w:r>
        <w:rPr>
          <w:rFonts w:ascii="Arial" w:hAnsi="Arial" w:hint="eastAsia"/>
          <w:color w:val="000000"/>
          <w:sz w:val="20"/>
        </w:rPr>
        <w:t xml:space="preserve">linear Fresnel collector </w:t>
      </w:r>
    </w:p>
    <w:p w:rsidR="007E4508" w:rsidRDefault="00475764">
      <w:pPr>
        <w:spacing w:line="300" w:lineRule="auto"/>
        <w:ind w:firstLineChars="200" w:firstLine="420"/>
        <w:rPr>
          <w:rFonts w:ascii="仿宋" w:hAnsi="仿宋"/>
        </w:rPr>
      </w:pPr>
      <w:r>
        <w:rPr>
          <w:rFonts w:ascii="仿宋" w:hAnsi="仿宋" w:hint="eastAsia"/>
        </w:rPr>
        <w:t>利用菲</w:t>
      </w:r>
      <w:proofErr w:type="gramStart"/>
      <w:r>
        <w:rPr>
          <w:rFonts w:ascii="仿宋" w:hAnsi="仿宋" w:hint="eastAsia"/>
        </w:rPr>
        <w:t>涅</w:t>
      </w:r>
      <w:proofErr w:type="gramEnd"/>
      <w:r>
        <w:rPr>
          <w:rFonts w:ascii="仿宋" w:hAnsi="仿宋" w:hint="eastAsia"/>
        </w:rPr>
        <w:t>耳透镜或反射镜使太阳辐射会聚的集热器。</w:t>
      </w:r>
    </w:p>
    <w:p w:rsidR="007E4508" w:rsidRDefault="00475764">
      <w:pPr>
        <w:pStyle w:val="a6"/>
        <w:spacing w:before="156" w:after="156"/>
      </w:pPr>
      <w:r>
        <w:rPr>
          <w:rFonts w:hint="eastAsia"/>
        </w:rPr>
        <w:t xml:space="preserve">线聚焦太阳能系统 </w:t>
      </w:r>
      <w:r>
        <w:rPr>
          <w:rFonts w:ascii="Arial" w:hAnsi="Arial" w:hint="eastAsia"/>
          <w:color w:val="000000"/>
          <w:sz w:val="20"/>
        </w:rPr>
        <w:t xml:space="preserve">line-focus solar system </w:t>
      </w:r>
    </w:p>
    <w:p w:rsidR="007E4508" w:rsidRDefault="00475764">
      <w:pPr>
        <w:spacing w:line="300" w:lineRule="auto"/>
        <w:ind w:firstLineChars="200" w:firstLine="420"/>
        <w:rPr>
          <w:rFonts w:ascii="仿宋" w:hAnsi="仿宋"/>
        </w:rPr>
      </w:pPr>
      <w:r>
        <w:rPr>
          <w:rFonts w:ascii="仿宋" w:hAnsi="仿宋" w:hint="eastAsia"/>
        </w:rPr>
        <w:t>用线聚</w:t>
      </w:r>
      <w:proofErr w:type="gramStart"/>
      <w:r>
        <w:rPr>
          <w:rFonts w:ascii="仿宋" w:hAnsi="仿宋" w:hint="eastAsia"/>
        </w:rPr>
        <w:t>焦集热器的</w:t>
      </w:r>
      <w:proofErr w:type="gramEnd"/>
      <w:r>
        <w:rPr>
          <w:rFonts w:ascii="仿宋" w:hAnsi="仿宋" w:hint="eastAsia"/>
        </w:rPr>
        <w:t>太阳能系统。</w:t>
      </w:r>
    </w:p>
    <w:p w:rsidR="007E4508" w:rsidRDefault="00475764">
      <w:pPr>
        <w:pStyle w:val="a6"/>
        <w:spacing w:before="156" w:after="156"/>
      </w:pPr>
      <w:r>
        <w:rPr>
          <w:rFonts w:hint="eastAsia"/>
        </w:rPr>
        <w:t xml:space="preserve">线性聚焦太阳能集热器 </w:t>
      </w:r>
      <w:r>
        <w:rPr>
          <w:rFonts w:ascii="Arial" w:hAnsi="Arial" w:hint="eastAsia"/>
          <w:color w:val="000000"/>
          <w:sz w:val="20"/>
        </w:rPr>
        <w:t xml:space="preserve">line-focus solar thermal collector </w:t>
      </w:r>
    </w:p>
    <w:p w:rsidR="007E4508" w:rsidRDefault="00475764">
      <w:pPr>
        <w:spacing w:line="300" w:lineRule="auto"/>
        <w:ind w:firstLineChars="200" w:firstLine="420"/>
        <w:rPr>
          <w:rFonts w:ascii="仿宋" w:hAnsi="仿宋"/>
        </w:rPr>
      </w:pPr>
      <w:r>
        <w:rPr>
          <w:rFonts w:ascii="仿宋" w:hAnsi="仿宋" w:hint="eastAsia"/>
        </w:rPr>
        <w:t>使太阳辐射会聚到一个平面上，并产生一条焦线的</w:t>
      </w:r>
      <w:proofErr w:type="gramStart"/>
      <w:r>
        <w:rPr>
          <w:rFonts w:ascii="仿宋" w:hAnsi="仿宋" w:hint="eastAsia"/>
        </w:rPr>
        <w:t>聚光型集热</w:t>
      </w:r>
      <w:proofErr w:type="gramEnd"/>
      <w:r>
        <w:rPr>
          <w:rFonts w:ascii="仿宋" w:hAnsi="仿宋" w:hint="eastAsia"/>
        </w:rPr>
        <w:t>器。</w:t>
      </w:r>
    </w:p>
    <w:p w:rsidR="007E4508" w:rsidRDefault="00475764">
      <w:pPr>
        <w:spacing w:line="300" w:lineRule="auto"/>
        <w:ind w:firstLineChars="200" w:firstLine="420"/>
        <w:rPr>
          <w:rFonts w:ascii="仿宋" w:hAnsi="仿宋"/>
        </w:rPr>
      </w:pPr>
      <w:r>
        <w:rPr>
          <w:rFonts w:ascii="仿宋" w:hAnsi="仿宋" w:hint="eastAsia"/>
        </w:rPr>
        <w:t>出自：</w:t>
      </w:r>
      <w:r>
        <w:rPr>
          <w:rFonts w:ascii="仿宋" w:hAnsi="仿宋" w:hint="eastAsia"/>
        </w:rPr>
        <w:t>[ISO 9488</w:t>
      </w:r>
      <w:r>
        <w:rPr>
          <w:rFonts w:ascii="仿宋" w:hAnsi="仿宋" w:hint="eastAsia"/>
        </w:rPr>
        <w:t>：</w:t>
      </w:r>
      <w:r>
        <w:rPr>
          <w:rFonts w:ascii="仿宋" w:hAnsi="仿宋" w:hint="eastAsia"/>
        </w:rPr>
        <w:t>1999</w:t>
      </w:r>
      <w:r>
        <w:rPr>
          <w:rFonts w:ascii="仿宋" w:hAnsi="仿宋" w:hint="eastAsia"/>
        </w:rPr>
        <w:t>，</w:t>
      </w:r>
      <w:r>
        <w:rPr>
          <w:rFonts w:ascii="仿宋" w:hAnsi="仿宋" w:hint="eastAsia"/>
        </w:rPr>
        <w:t>7.7</w:t>
      </w:r>
      <w:r>
        <w:rPr>
          <w:rFonts w:ascii="仿宋" w:hAnsi="仿宋" w:hint="eastAsia"/>
        </w:rPr>
        <w:t>，修正</w:t>
      </w:r>
      <w:r>
        <w:rPr>
          <w:rFonts w:ascii="仿宋" w:hAnsi="仿宋" w:hint="eastAsia"/>
        </w:rPr>
        <w:t>-</w:t>
      </w:r>
      <w:r>
        <w:rPr>
          <w:rFonts w:ascii="仿宋" w:hAnsi="仿宋" w:hint="eastAsia"/>
        </w:rPr>
        <w:t>该术语</w:t>
      </w:r>
      <w:proofErr w:type="gramStart"/>
      <w:r>
        <w:rPr>
          <w:rFonts w:ascii="仿宋" w:hAnsi="仿宋" w:hint="eastAsia"/>
        </w:rPr>
        <w:t>修改自</w:t>
      </w:r>
      <w:proofErr w:type="gramEnd"/>
      <w:r>
        <w:rPr>
          <w:rFonts w:ascii="仿宋" w:hAnsi="仿宋" w:hint="eastAsia"/>
        </w:rPr>
        <w:t>线性聚焦</w:t>
      </w:r>
      <w:proofErr w:type="gramStart"/>
      <w:r>
        <w:rPr>
          <w:rFonts w:ascii="仿宋" w:hAnsi="仿宋" w:hint="eastAsia"/>
        </w:rPr>
        <w:t>集热器</w:t>
      </w:r>
      <w:proofErr w:type="gramEnd"/>
      <w:r>
        <w:rPr>
          <w:rFonts w:ascii="仿宋" w:hAnsi="仿宋" w:hint="eastAsia"/>
        </w:rPr>
        <w:t>]</w:t>
      </w:r>
    </w:p>
    <w:p w:rsidR="007E4508" w:rsidRDefault="00475764">
      <w:pPr>
        <w:pStyle w:val="a6"/>
        <w:spacing w:before="156" w:after="156"/>
      </w:pPr>
      <w:r>
        <w:rPr>
          <w:rFonts w:hint="eastAsia"/>
        </w:rPr>
        <w:t xml:space="preserve">线聚焦太阳能集热器模块 </w:t>
      </w:r>
      <w:r>
        <w:rPr>
          <w:rFonts w:ascii="Arial" w:hAnsi="Arial" w:hint="eastAsia"/>
          <w:color w:val="000000"/>
          <w:sz w:val="20"/>
        </w:rPr>
        <w:t xml:space="preserve">line-focus solar thermal collector module </w:t>
      </w:r>
    </w:p>
    <w:p w:rsidR="007E4508" w:rsidRDefault="00475764">
      <w:pPr>
        <w:spacing w:line="300" w:lineRule="auto"/>
        <w:ind w:firstLineChars="200" w:firstLine="420"/>
        <w:rPr>
          <w:rFonts w:ascii="仿宋" w:hAnsi="仿宋" w:cs="仿宋"/>
        </w:rPr>
      </w:pPr>
      <w:r>
        <w:rPr>
          <w:rFonts w:ascii="仿宋" w:hAnsi="仿宋" w:cs="仿宋" w:hint="eastAsia"/>
        </w:rPr>
        <w:t>线聚焦太阳</w:t>
      </w:r>
      <w:proofErr w:type="gramStart"/>
      <w:r>
        <w:rPr>
          <w:rFonts w:ascii="仿宋" w:hAnsi="仿宋" w:cs="仿宋" w:hint="eastAsia"/>
        </w:rPr>
        <w:t>热集热器</w:t>
      </w:r>
      <w:proofErr w:type="gramEnd"/>
      <w:r>
        <w:rPr>
          <w:rFonts w:ascii="仿宋" w:hAnsi="仿宋" w:cs="仿宋" w:hint="eastAsia"/>
        </w:rPr>
        <w:t>的最小划分单元，在其整个横向范围内，聚光器可以独立驱动。</w:t>
      </w:r>
    </w:p>
    <w:p w:rsidR="007E4508" w:rsidRDefault="00475764">
      <w:pPr>
        <w:pStyle w:val="a6"/>
        <w:spacing w:before="156" w:after="156"/>
      </w:pPr>
      <w:r>
        <w:rPr>
          <w:rFonts w:hint="eastAsia"/>
        </w:rPr>
        <w:t>抛物面碟</w:t>
      </w:r>
      <w:proofErr w:type="gramStart"/>
      <w:r>
        <w:rPr>
          <w:rFonts w:hint="eastAsia"/>
        </w:rPr>
        <w:t>式集热器</w:t>
      </w:r>
      <w:proofErr w:type="gramEnd"/>
      <w:r>
        <w:rPr>
          <w:rFonts w:hint="eastAsia"/>
        </w:rPr>
        <w:t xml:space="preserve"> </w:t>
      </w:r>
      <w:r>
        <w:rPr>
          <w:rFonts w:ascii="Arial" w:hAnsi="Arial" w:hint="eastAsia"/>
          <w:color w:val="000000"/>
          <w:sz w:val="20"/>
        </w:rPr>
        <w:t xml:space="preserve">parabolic-dish collector </w:t>
      </w:r>
    </w:p>
    <w:p w:rsidR="007E4508" w:rsidRDefault="00475764">
      <w:pPr>
        <w:spacing w:line="300" w:lineRule="auto"/>
        <w:ind w:firstLineChars="200" w:firstLine="420"/>
        <w:rPr>
          <w:rFonts w:ascii="仿宋" w:hAnsi="仿宋" w:cs="仿宋"/>
        </w:rPr>
      </w:pPr>
      <w:r>
        <w:rPr>
          <w:rFonts w:ascii="仿宋" w:hAnsi="仿宋" w:cs="仿宋" w:hint="eastAsia"/>
        </w:rPr>
        <w:t>使用抛物面碟型反射器聚焦的点聚焦太阳能集热器。</w:t>
      </w:r>
    </w:p>
    <w:p w:rsidR="007E4508" w:rsidRDefault="00475764">
      <w:pPr>
        <w:spacing w:line="300" w:lineRule="auto"/>
        <w:ind w:firstLineChars="200" w:firstLine="420"/>
        <w:rPr>
          <w:rFonts w:ascii="仿宋" w:hAnsi="仿宋" w:cs="仿宋"/>
        </w:rPr>
      </w:pPr>
      <w:r>
        <w:rPr>
          <w:rFonts w:ascii="仿宋" w:hAnsi="仿宋" w:cs="仿宋" w:hint="eastAsia"/>
        </w:rPr>
        <w:t>出自：</w:t>
      </w:r>
      <w:r>
        <w:rPr>
          <w:rFonts w:ascii="仿宋" w:hAnsi="仿宋" w:cs="仿宋" w:hint="eastAsia"/>
        </w:rPr>
        <w:t>[ISO 9488</w:t>
      </w:r>
      <w:r>
        <w:rPr>
          <w:rFonts w:ascii="仿宋" w:hAnsi="仿宋" w:cs="仿宋" w:hint="eastAsia"/>
        </w:rPr>
        <w:t>：</w:t>
      </w:r>
      <w:r>
        <w:rPr>
          <w:rFonts w:ascii="仿宋" w:hAnsi="仿宋" w:cs="仿宋" w:hint="eastAsia"/>
        </w:rPr>
        <w:t>1999</w:t>
      </w:r>
      <w:r>
        <w:rPr>
          <w:rFonts w:ascii="仿宋" w:hAnsi="仿宋" w:cs="仿宋" w:hint="eastAsia"/>
        </w:rPr>
        <w:t>，</w:t>
      </w:r>
      <w:r>
        <w:rPr>
          <w:rFonts w:ascii="仿宋" w:hAnsi="仿宋" w:cs="仿宋" w:hint="eastAsia"/>
        </w:rPr>
        <w:t>7.10]</w:t>
      </w:r>
    </w:p>
    <w:p w:rsidR="007E4508" w:rsidRDefault="00475764">
      <w:pPr>
        <w:pStyle w:val="a6"/>
        <w:spacing w:before="156" w:after="156"/>
      </w:pPr>
      <w:bookmarkStart w:id="32" w:name="_Toc524078559"/>
      <w:r>
        <w:rPr>
          <w:rFonts w:hint="eastAsia"/>
        </w:rPr>
        <w:t>抛物槽式</w:t>
      </w:r>
      <w:proofErr w:type="gramStart"/>
      <w:r>
        <w:rPr>
          <w:rFonts w:hint="eastAsia"/>
        </w:rPr>
        <w:t>集热器</w:t>
      </w:r>
      <w:bookmarkEnd w:id="32"/>
      <w:proofErr w:type="gramEnd"/>
      <w:r>
        <w:rPr>
          <w:rFonts w:hint="eastAsia"/>
        </w:rPr>
        <w:t xml:space="preserve"> </w:t>
      </w:r>
      <w:r>
        <w:rPr>
          <w:rFonts w:ascii="Arial" w:hAnsi="Arial" w:hint="eastAsia"/>
          <w:color w:val="000000"/>
          <w:sz w:val="20"/>
        </w:rPr>
        <w:t xml:space="preserve">parabolic-trough collector </w:t>
      </w:r>
    </w:p>
    <w:p w:rsidR="007E4508" w:rsidRDefault="00475764">
      <w:pPr>
        <w:spacing w:line="300" w:lineRule="auto"/>
        <w:ind w:firstLineChars="200" w:firstLine="420"/>
      </w:pPr>
      <w:r>
        <w:rPr>
          <w:rFonts w:hint="eastAsia"/>
        </w:rPr>
        <w:t>是组装型太阳能集热器（</w:t>
      </w:r>
      <w:r>
        <w:rPr>
          <w:rFonts w:hint="eastAsia"/>
        </w:rPr>
        <w:t>SCA</w:t>
      </w:r>
      <w:r>
        <w:rPr>
          <w:rFonts w:hint="eastAsia"/>
        </w:rPr>
        <w:t>），通过一系列具有抛物线横截面的反射镜来收集太阳辐射的线聚焦太阳集热器。</w:t>
      </w:r>
    </w:p>
    <w:p w:rsidR="007E4508" w:rsidRDefault="00475764">
      <w:pPr>
        <w:pStyle w:val="affffe"/>
      </w:pPr>
      <w:r>
        <w:rPr>
          <w:rFonts w:hint="eastAsia"/>
        </w:rPr>
        <w:t>多个</w:t>
      </w:r>
      <w:r>
        <w:t>组件形成</w:t>
      </w:r>
      <w:r>
        <w:rPr>
          <w:rFonts w:hint="eastAsia"/>
        </w:rPr>
        <w:t>的</w:t>
      </w:r>
      <w:proofErr w:type="gramStart"/>
      <w:r>
        <w:rPr>
          <w:rFonts w:hint="eastAsia"/>
        </w:rPr>
        <w:t>集热器单元</w:t>
      </w:r>
      <w:proofErr w:type="gramEnd"/>
      <w:r>
        <w:rPr>
          <w:rFonts w:hint="eastAsia"/>
        </w:rPr>
        <w:t>能够整体跟踪太阳。</w:t>
      </w:r>
    </w:p>
    <w:p w:rsidR="007E4508" w:rsidRDefault="00475764">
      <w:pPr>
        <w:spacing w:line="300" w:lineRule="auto"/>
        <w:ind w:firstLineChars="200" w:firstLine="420"/>
      </w:pPr>
      <w:r>
        <w:rPr>
          <w:rFonts w:hint="eastAsia"/>
        </w:rPr>
        <w:t>出自：</w:t>
      </w:r>
      <w:r>
        <w:rPr>
          <w:rFonts w:hint="eastAsia"/>
        </w:rPr>
        <w:t>[ISO 9488:1999,7.8,</w:t>
      </w:r>
      <w:r>
        <w:rPr>
          <w:rFonts w:hint="eastAsia"/>
        </w:rPr>
        <w:t>修正</w:t>
      </w:r>
      <w:r>
        <w:rPr>
          <w:rFonts w:hint="eastAsia"/>
        </w:rPr>
        <w:t>-</w:t>
      </w:r>
      <w:r>
        <w:rPr>
          <w:rFonts w:hint="eastAsia"/>
        </w:rPr>
        <w:t>增加了注释</w:t>
      </w:r>
      <w:r>
        <w:rPr>
          <w:rFonts w:hint="eastAsia"/>
        </w:rPr>
        <w:t>1]</w:t>
      </w:r>
    </w:p>
    <w:p w:rsidR="007E4508" w:rsidRDefault="00475764">
      <w:pPr>
        <w:pStyle w:val="a6"/>
        <w:spacing w:before="156" w:after="156"/>
      </w:pPr>
      <w:r>
        <w:rPr>
          <w:rFonts w:hint="eastAsia"/>
        </w:rPr>
        <w:t>抛物线槽或线性菲</w:t>
      </w:r>
      <w:proofErr w:type="gramStart"/>
      <w:r>
        <w:rPr>
          <w:rFonts w:hint="eastAsia"/>
        </w:rPr>
        <w:t>涅</w:t>
      </w:r>
      <w:proofErr w:type="gramEnd"/>
      <w:r>
        <w:rPr>
          <w:rFonts w:hint="eastAsia"/>
        </w:rPr>
        <w:t xml:space="preserve">尔太阳镜场回路 </w:t>
      </w:r>
      <w:r>
        <w:rPr>
          <w:rFonts w:ascii="Arial" w:hAnsi="Arial" w:hint="eastAsia"/>
          <w:color w:val="000000"/>
          <w:sz w:val="20"/>
        </w:rPr>
        <w:t xml:space="preserve">parabolic-trough or linear Fresnel solar field circuit </w:t>
      </w:r>
    </w:p>
    <w:p w:rsidR="007E4508" w:rsidRDefault="00475764">
      <w:pPr>
        <w:spacing w:line="300" w:lineRule="auto"/>
        <w:ind w:firstLineChars="200" w:firstLine="420"/>
      </w:pPr>
      <w:r>
        <w:rPr>
          <w:rFonts w:hint="eastAsia"/>
        </w:rPr>
        <w:t>与抛物线槽或线性菲</w:t>
      </w:r>
      <w:proofErr w:type="gramStart"/>
      <w:r>
        <w:rPr>
          <w:rFonts w:hint="eastAsia"/>
        </w:rPr>
        <w:t>涅</w:t>
      </w:r>
      <w:proofErr w:type="gramEnd"/>
      <w:r>
        <w:rPr>
          <w:rFonts w:hint="eastAsia"/>
        </w:rPr>
        <w:t>耳传热工质系统</w:t>
      </w:r>
      <w:r>
        <w:rPr>
          <w:rFonts w:hint="eastAsia"/>
        </w:rPr>
        <w:t>(HTF</w:t>
      </w:r>
      <w:r>
        <w:rPr>
          <w:rFonts w:hint="eastAsia"/>
        </w:rPr>
        <w:t>系统</w:t>
      </w:r>
      <w:r>
        <w:rPr>
          <w:rFonts w:hint="eastAsia"/>
        </w:rPr>
        <w:t>)</w:t>
      </w:r>
      <w:r>
        <w:rPr>
          <w:rFonts w:hint="eastAsia"/>
        </w:rPr>
        <w:t>同义，系统由传热工质流经太阳镜场及其他光热</w:t>
      </w:r>
      <w:r>
        <w:rPr>
          <w:rFonts w:hint="eastAsia"/>
        </w:rPr>
        <w:lastRenderedPageBreak/>
        <w:t>电站各子系统组成。</w:t>
      </w:r>
    </w:p>
    <w:p w:rsidR="007E4508" w:rsidRDefault="00475764">
      <w:pPr>
        <w:pStyle w:val="a6"/>
        <w:spacing w:before="156" w:after="156"/>
      </w:pPr>
      <w:r>
        <w:rPr>
          <w:rFonts w:hint="eastAsia"/>
        </w:rPr>
        <w:t xml:space="preserve">点聚焦太阳能系统 </w:t>
      </w:r>
      <w:r>
        <w:rPr>
          <w:rFonts w:ascii="Arial" w:hAnsi="Arial" w:hint="eastAsia"/>
          <w:color w:val="000000"/>
          <w:sz w:val="20"/>
        </w:rPr>
        <w:t xml:space="preserve">point-focus solar system </w:t>
      </w:r>
    </w:p>
    <w:p w:rsidR="007E4508" w:rsidRDefault="00475764">
      <w:pPr>
        <w:spacing w:line="300" w:lineRule="auto"/>
        <w:ind w:firstLineChars="200" w:firstLine="420"/>
      </w:pPr>
      <w:r>
        <w:rPr>
          <w:rFonts w:hint="eastAsia"/>
        </w:rPr>
        <w:t>使用点聚焦太阳</w:t>
      </w:r>
      <w:proofErr w:type="gramStart"/>
      <w:r>
        <w:rPr>
          <w:rFonts w:hint="eastAsia"/>
        </w:rPr>
        <w:t>集热器或</w:t>
      </w:r>
      <w:proofErr w:type="gramEnd"/>
      <w:r>
        <w:rPr>
          <w:rFonts w:hint="eastAsia"/>
        </w:rPr>
        <w:t>中央吸热器的太阳能系统。</w:t>
      </w:r>
    </w:p>
    <w:p w:rsidR="007E4508" w:rsidRDefault="00475764">
      <w:pPr>
        <w:pStyle w:val="a6"/>
        <w:spacing w:before="156" w:after="156"/>
      </w:pPr>
      <w:r>
        <w:rPr>
          <w:rFonts w:hint="eastAsia"/>
        </w:rPr>
        <w:t xml:space="preserve">点聚焦太阳能集热器 </w:t>
      </w:r>
      <w:r>
        <w:rPr>
          <w:rFonts w:ascii="Arial" w:hAnsi="Arial" w:hint="eastAsia"/>
          <w:color w:val="000000"/>
          <w:sz w:val="20"/>
        </w:rPr>
        <w:t xml:space="preserve">point-focus solar thermal collector </w:t>
      </w:r>
    </w:p>
    <w:p w:rsidR="007E4508" w:rsidRDefault="00475764">
      <w:pPr>
        <w:spacing w:line="300" w:lineRule="auto"/>
        <w:ind w:firstLineChars="200" w:firstLine="420"/>
      </w:pPr>
      <w:r>
        <w:rPr>
          <w:rFonts w:hint="eastAsia"/>
        </w:rPr>
        <w:t>将太阳辐射集中在一个点或非线性聚焦的太阳热能集热器。</w:t>
      </w:r>
    </w:p>
    <w:p w:rsidR="007E4508" w:rsidRDefault="00475764">
      <w:pPr>
        <w:pStyle w:val="a6"/>
        <w:spacing w:before="156" w:after="156"/>
      </w:pPr>
      <w:r>
        <w:rPr>
          <w:rFonts w:hint="eastAsia"/>
        </w:rPr>
        <w:t>正集</w:t>
      </w:r>
      <w:proofErr w:type="gramStart"/>
      <w:r>
        <w:rPr>
          <w:rFonts w:hint="eastAsia"/>
        </w:rPr>
        <w:t>热器轴</w:t>
      </w:r>
      <w:proofErr w:type="gramEnd"/>
      <w:r>
        <w:rPr>
          <w:rFonts w:hint="eastAsia"/>
        </w:rPr>
        <w:t xml:space="preserve"> </w:t>
      </w:r>
      <w:r>
        <w:rPr>
          <w:rFonts w:ascii="Arial" w:hAnsi="Arial" w:hint="eastAsia"/>
          <w:color w:val="000000"/>
          <w:sz w:val="20"/>
        </w:rPr>
        <w:t xml:space="preserve">positive collector axis </w:t>
      </w:r>
    </w:p>
    <w:p w:rsidR="007E4508" w:rsidRDefault="00475764">
      <w:pPr>
        <w:spacing w:line="300" w:lineRule="auto"/>
        <w:ind w:firstLineChars="200" w:firstLine="420"/>
      </w:pPr>
      <w:r>
        <w:rPr>
          <w:rFonts w:hint="eastAsia"/>
        </w:rPr>
        <w:t>以正集</w:t>
      </w:r>
      <w:proofErr w:type="gramStart"/>
      <w:r>
        <w:rPr>
          <w:rFonts w:hint="eastAsia"/>
        </w:rPr>
        <w:t>热器轴</w:t>
      </w:r>
      <w:proofErr w:type="gramEnd"/>
      <w:r>
        <w:rPr>
          <w:rFonts w:hint="eastAsia"/>
        </w:rPr>
        <w:t>定义</w:t>
      </w:r>
      <w:proofErr w:type="gramStart"/>
      <w:r>
        <w:rPr>
          <w:rFonts w:hint="eastAsia"/>
        </w:rPr>
        <w:t>集热器方向</w:t>
      </w:r>
      <w:proofErr w:type="gramEnd"/>
      <w:r>
        <w:rPr>
          <w:rFonts w:hint="eastAsia"/>
        </w:rPr>
        <w:t>，</w:t>
      </w:r>
      <w:proofErr w:type="gramStart"/>
      <w:r>
        <w:rPr>
          <w:rFonts w:hint="eastAsia"/>
        </w:rPr>
        <w:t>集热器的</w:t>
      </w:r>
      <w:proofErr w:type="gramEnd"/>
      <w:r>
        <w:rPr>
          <w:rFonts w:hint="eastAsia"/>
        </w:rPr>
        <w:t>空间排列是以集</w:t>
      </w:r>
      <w:proofErr w:type="gramStart"/>
      <w:r>
        <w:rPr>
          <w:rFonts w:hint="eastAsia"/>
        </w:rPr>
        <w:t>热器轴</w:t>
      </w:r>
      <w:proofErr w:type="gramEnd"/>
      <w:r>
        <w:rPr>
          <w:rFonts w:hint="eastAsia"/>
        </w:rPr>
        <w:t>方位角定位。集</w:t>
      </w:r>
      <w:proofErr w:type="gramStart"/>
      <w:r>
        <w:rPr>
          <w:rFonts w:hint="eastAsia"/>
        </w:rPr>
        <w:t>热器轴具有</w:t>
      </w:r>
      <w:proofErr w:type="gramEnd"/>
      <w:r>
        <w:rPr>
          <w:rFonts w:hint="eastAsia"/>
        </w:rPr>
        <w:t>方向性，</w:t>
      </w:r>
      <w:proofErr w:type="gramStart"/>
      <w:r>
        <w:rPr>
          <w:rFonts w:hint="eastAsia"/>
        </w:rPr>
        <w:t>当集热器轴</w:t>
      </w:r>
      <w:proofErr w:type="gramEnd"/>
      <w:r>
        <w:rPr>
          <w:rFonts w:hint="eastAsia"/>
        </w:rPr>
        <w:t>投影到水平面上时，在北半球指向南方为正，在南半球指向北方为正，对于东西向集热器，投影向西为正向。</w:t>
      </w:r>
    </w:p>
    <w:p w:rsidR="007E4508" w:rsidRDefault="00475764">
      <w:pPr>
        <w:pStyle w:val="a6"/>
        <w:spacing w:before="156" w:after="156"/>
      </w:pPr>
      <w:r>
        <w:rPr>
          <w:rFonts w:hint="eastAsia"/>
        </w:rPr>
        <w:t xml:space="preserve">发电系统 </w:t>
      </w:r>
      <w:r>
        <w:rPr>
          <w:rFonts w:ascii="Arial" w:hAnsi="Arial" w:hint="eastAsia"/>
          <w:color w:val="000000"/>
          <w:sz w:val="20"/>
        </w:rPr>
        <w:t>power block</w:t>
      </w:r>
    </w:p>
    <w:p w:rsidR="007E4508" w:rsidRDefault="00475764">
      <w:pPr>
        <w:spacing w:line="300" w:lineRule="auto"/>
        <w:ind w:firstLineChars="200" w:firstLine="420"/>
      </w:pPr>
      <w:r>
        <w:rPr>
          <w:rFonts w:hint="eastAsia"/>
        </w:rPr>
        <w:t>太阳能热电站中发生热电转换的设备或部件。传热流体在蒸汽发生器中换热生产蒸汽的太阳能光热电站，动力岛包含蒸汽发生器；吸热器直接生产蒸汽的太阳能光热电站，动力岛不包含蒸汽发生器。</w:t>
      </w:r>
    </w:p>
    <w:p w:rsidR="007E4508" w:rsidRDefault="00475764">
      <w:pPr>
        <w:pStyle w:val="a6"/>
        <w:spacing w:before="156" w:after="156"/>
      </w:pPr>
      <w:r>
        <w:rPr>
          <w:rFonts w:hint="eastAsia"/>
        </w:rPr>
        <w:t xml:space="preserve">吸热器 </w:t>
      </w:r>
      <w:r>
        <w:rPr>
          <w:rFonts w:ascii="Arial" w:hAnsi="Arial" w:hint="eastAsia"/>
          <w:color w:val="000000"/>
          <w:sz w:val="20"/>
        </w:rPr>
        <w:t xml:space="preserve">receiver </w:t>
      </w:r>
    </w:p>
    <w:p w:rsidR="007E4508" w:rsidRDefault="00475764">
      <w:pPr>
        <w:spacing w:line="300" w:lineRule="auto"/>
        <w:ind w:firstLineChars="200" w:firstLine="420"/>
      </w:pPr>
      <w:r>
        <w:rPr>
          <w:rFonts w:hint="eastAsia"/>
        </w:rPr>
        <w:t>将太阳辐射汇聚转换成热能的部件</w:t>
      </w:r>
      <w:r>
        <w:rPr>
          <w:rFonts w:hint="eastAsia"/>
        </w:rPr>
        <w:t>(</w:t>
      </w:r>
      <w:r>
        <w:rPr>
          <w:rFonts w:hint="eastAsia"/>
        </w:rPr>
        <w:t>吸收体、玻璃盖、风道、盖等</w:t>
      </w:r>
      <w:r>
        <w:rPr>
          <w:rFonts w:hint="eastAsia"/>
        </w:rPr>
        <w:t>)</w:t>
      </w:r>
      <w:r>
        <w:rPr>
          <w:rFonts w:hint="eastAsia"/>
        </w:rPr>
        <w:t>。对于塔式光热电站来说，还包括维持吸热器工作的其他部件。</w:t>
      </w:r>
    </w:p>
    <w:p w:rsidR="007E4508" w:rsidRDefault="00475764">
      <w:pPr>
        <w:pStyle w:val="a6"/>
        <w:spacing w:before="156" w:after="156"/>
      </w:pPr>
      <w:r>
        <w:rPr>
          <w:rFonts w:hint="eastAsia"/>
        </w:rPr>
        <w:t xml:space="preserve">中央吸热器 central </w:t>
      </w:r>
      <w:r>
        <w:rPr>
          <w:rFonts w:ascii="Arial" w:hAnsi="Arial" w:hint="eastAsia"/>
          <w:color w:val="000000"/>
          <w:sz w:val="20"/>
        </w:rPr>
        <w:t>receiver</w:t>
      </w:r>
    </w:p>
    <w:p w:rsidR="007E4508" w:rsidRDefault="00475764">
      <w:pPr>
        <w:spacing w:line="300" w:lineRule="auto"/>
        <w:ind w:firstLineChars="200" w:firstLine="420"/>
      </w:pPr>
      <w:r>
        <w:rPr>
          <w:rFonts w:hint="eastAsia"/>
        </w:rPr>
        <w:t>独立</w:t>
      </w:r>
      <w:r>
        <w:t>的</w:t>
      </w:r>
      <w:r>
        <w:rPr>
          <w:rFonts w:hint="eastAsia"/>
        </w:rPr>
        <w:t>吸热器用于由定日镜太阳能场。</w:t>
      </w:r>
    </w:p>
    <w:p w:rsidR="007E4508" w:rsidRDefault="00475764">
      <w:pPr>
        <w:pStyle w:val="a6"/>
        <w:spacing w:before="156" w:after="156"/>
      </w:pPr>
      <w:r>
        <w:rPr>
          <w:rFonts w:hint="eastAsia"/>
        </w:rPr>
        <w:t xml:space="preserve">线性吸热器 linear </w:t>
      </w:r>
      <w:r>
        <w:rPr>
          <w:rFonts w:ascii="Arial" w:hAnsi="Arial" w:hint="eastAsia"/>
          <w:color w:val="000000"/>
          <w:sz w:val="20"/>
        </w:rPr>
        <w:t>receiver</w:t>
      </w:r>
    </w:p>
    <w:p w:rsidR="007E4508" w:rsidRDefault="00475764">
      <w:pPr>
        <w:spacing w:line="300" w:lineRule="auto"/>
        <w:ind w:firstLineChars="200" w:firstLine="420"/>
      </w:pPr>
      <w:r>
        <w:rPr>
          <w:rFonts w:hint="eastAsia"/>
        </w:rPr>
        <w:t>用于线聚焦太阳能集热器的吸热器。</w:t>
      </w:r>
    </w:p>
    <w:p w:rsidR="007E4508" w:rsidRDefault="00475764">
      <w:pPr>
        <w:pStyle w:val="a6"/>
        <w:spacing w:before="156" w:after="156"/>
      </w:pPr>
      <w:r>
        <w:rPr>
          <w:rFonts w:hint="eastAsia"/>
        </w:rPr>
        <w:t xml:space="preserve">太阳能场 </w:t>
      </w:r>
      <w:r>
        <w:rPr>
          <w:rFonts w:ascii="Arial" w:hAnsi="Arial" w:hint="eastAsia"/>
          <w:color w:val="000000"/>
          <w:sz w:val="20"/>
        </w:rPr>
        <w:t>solar field</w:t>
      </w:r>
    </w:p>
    <w:p w:rsidR="007E4508" w:rsidRDefault="00475764">
      <w:pPr>
        <w:spacing w:line="300" w:lineRule="auto"/>
        <w:ind w:firstLineChars="200" w:firstLine="420"/>
      </w:pPr>
      <w:r>
        <w:rPr>
          <w:rFonts w:hint="eastAsia"/>
        </w:rPr>
        <w:t>光热电站吸收太阳辐射的部件。</w:t>
      </w:r>
    </w:p>
    <w:p w:rsidR="007E4508" w:rsidRDefault="00475764">
      <w:pPr>
        <w:spacing w:line="300" w:lineRule="auto"/>
        <w:ind w:firstLineChars="200" w:firstLine="420"/>
      </w:pPr>
      <w:r>
        <w:rPr>
          <w:rFonts w:hint="eastAsia"/>
        </w:rPr>
        <w:t>在抛物槽式或线性菲涅尔太阳能热发电厂，太阳能场由太阳</w:t>
      </w:r>
      <w:proofErr w:type="gramStart"/>
      <w:r>
        <w:rPr>
          <w:rFonts w:hint="eastAsia"/>
        </w:rPr>
        <w:t>集热器及其</w:t>
      </w:r>
      <w:proofErr w:type="gramEnd"/>
      <w:r>
        <w:rPr>
          <w:rFonts w:hint="eastAsia"/>
        </w:rPr>
        <w:t>连接管路和管接头组成。太阳能场的入口是从泵送设备到太阳热能</w:t>
      </w:r>
      <w:proofErr w:type="gramStart"/>
      <w:r>
        <w:rPr>
          <w:rFonts w:hint="eastAsia"/>
        </w:rPr>
        <w:t>集热器的</w:t>
      </w:r>
      <w:proofErr w:type="gramEnd"/>
      <w:r>
        <w:rPr>
          <w:rFonts w:hint="eastAsia"/>
        </w:rPr>
        <w:t>最后连接点，该连接点可能是储热系统、辅助加热器或是泵存储系统</w:t>
      </w:r>
      <w:r>
        <w:rPr>
          <w:rFonts w:hint="eastAsia"/>
        </w:rPr>
        <w:t>,</w:t>
      </w:r>
      <w:r>
        <w:rPr>
          <w:rFonts w:hint="eastAsia"/>
        </w:rPr>
        <w:t>辅助加热器或泵连接方向的最后连接点</w:t>
      </w:r>
      <w:r>
        <w:rPr>
          <w:rFonts w:hint="eastAsia"/>
        </w:rPr>
        <w:t>,</w:t>
      </w:r>
      <w:r>
        <w:rPr>
          <w:rFonts w:hint="eastAsia"/>
        </w:rPr>
        <w:t>而太阳能场的出口是从太阳</w:t>
      </w:r>
      <w:proofErr w:type="gramStart"/>
      <w:r>
        <w:rPr>
          <w:rFonts w:hint="eastAsia"/>
        </w:rPr>
        <w:t>集热器到</w:t>
      </w:r>
      <w:proofErr w:type="gramEnd"/>
      <w:r>
        <w:rPr>
          <w:rFonts w:hint="eastAsia"/>
        </w:rPr>
        <w:t>动力模块包括蓄热系统或辅助加热系统相连的第一个连接点。在中央接受太阳辐射的电厂，太阳能场由定日镜组成。在抛物面碟式的太阳能热发电站中，太阳能厂由抛物面</w:t>
      </w:r>
      <w:proofErr w:type="gramStart"/>
      <w:r>
        <w:rPr>
          <w:rFonts w:hint="eastAsia"/>
        </w:rPr>
        <w:t>碟</w:t>
      </w:r>
      <w:proofErr w:type="gramEnd"/>
      <w:r>
        <w:rPr>
          <w:rFonts w:hint="eastAsia"/>
        </w:rPr>
        <w:t>组成。</w:t>
      </w:r>
    </w:p>
    <w:p w:rsidR="007E4508" w:rsidRDefault="00475764">
      <w:pPr>
        <w:pStyle w:val="a6"/>
        <w:spacing w:before="156" w:after="156"/>
      </w:pPr>
      <w:r>
        <w:rPr>
          <w:rFonts w:hint="eastAsia"/>
        </w:rPr>
        <w:t xml:space="preserve">太阳能集热器 </w:t>
      </w:r>
      <w:r>
        <w:rPr>
          <w:rFonts w:ascii="Arial" w:hAnsi="Arial" w:hint="eastAsia"/>
          <w:color w:val="000000"/>
          <w:sz w:val="20"/>
        </w:rPr>
        <w:t xml:space="preserve">solar thermal collector </w:t>
      </w:r>
    </w:p>
    <w:p w:rsidR="007E4508" w:rsidRDefault="00475764">
      <w:pPr>
        <w:spacing w:line="300" w:lineRule="auto"/>
        <w:ind w:firstLineChars="200" w:firstLine="420"/>
      </w:pPr>
      <w:r>
        <w:rPr>
          <w:rFonts w:hint="eastAsia"/>
        </w:rPr>
        <w:t>吸收太阳辐射（聚焦或非聚焦）并将产生的热能传递给传热工质的装置。对于聚光太阳能集热器，主要部件有</w:t>
      </w:r>
      <w:r>
        <w:rPr>
          <w:rFonts w:hint="eastAsia"/>
        </w:rPr>
        <w:t>:</w:t>
      </w:r>
      <w:r>
        <w:rPr>
          <w:rFonts w:hint="eastAsia"/>
        </w:rPr>
        <w:t>聚光器、吸热器</w:t>
      </w:r>
      <w:proofErr w:type="gramStart"/>
      <w:r>
        <w:rPr>
          <w:rFonts w:hint="eastAsia"/>
        </w:rPr>
        <w:t>器</w:t>
      </w:r>
      <w:proofErr w:type="gramEnd"/>
      <w:r>
        <w:rPr>
          <w:rFonts w:hint="eastAsia"/>
        </w:rPr>
        <w:t>和支撑结构。</w:t>
      </w:r>
    </w:p>
    <w:p w:rsidR="007E4508" w:rsidRDefault="00475764">
      <w:pPr>
        <w:pStyle w:val="a6"/>
        <w:spacing w:before="156" w:after="156"/>
      </w:pPr>
      <w:r>
        <w:rPr>
          <w:rFonts w:hint="eastAsia"/>
        </w:rPr>
        <w:lastRenderedPageBreak/>
        <w:t xml:space="preserve">太阳能热发电站 </w:t>
      </w:r>
      <w:r>
        <w:rPr>
          <w:rFonts w:ascii="Arial" w:hAnsi="Arial" w:hint="eastAsia"/>
          <w:color w:val="000000"/>
          <w:sz w:val="20"/>
        </w:rPr>
        <w:t xml:space="preserve">solar thermal electricity (STE) plant </w:t>
      </w:r>
    </w:p>
    <w:p w:rsidR="007E4508" w:rsidRDefault="00475764">
      <w:pPr>
        <w:spacing w:line="300" w:lineRule="auto"/>
        <w:ind w:firstLineChars="200" w:firstLine="420"/>
        <w:rPr>
          <w:rFonts w:ascii="仿宋" w:hAnsi="仿宋" w:cs="仿宋"/>
        </w:rPr>
      </w:pPr>
      <w:r>
        <w:rPr>
          <w:rFonts w:ascii="仿宋" w:hAnsi="仿宋" w:cs="仿宋" w:hint="eastAsia"/>
        </w:rPr>
        <w:t>与太阳能光热电站同义。通过集中利用太阳能和热力过程将太阳直接辐射转化为适合分配和使用的电能的设施。该设施可能包括其他的热能来源，如化石燃料或生物燃料作为补充能源，与太阳辐射互补。</w:t>
      </w:r>
    </w:p>
    <w:p w:rsidR="007E4508" w:rsidRDefault="00475764">
      <w:pPr>
        <w:spacing w:line="300" w:lineRule="auto"/>
        <w:ind w:firstLineChars="200" w:firstLine="420"/>
        <w:rPr>
          <w:rFonts w:ascii="仿宋" w:hAnsi="仿宋" w:cs="仿宋"/>
        </w:rPr>
      </w:pPr>
      <w:r>
        <w:rPr>
          <w:rFonts w:ascii="仿宋" w:hAnsi="仿宋" w:cs="仿宋" w:hint="eastAsia"/>
        </w:rPr>
        <w:t>历史上，</w:t>
      </w:r>
      <w:r>
        <w:rPr>
          <w:rFonts w:ascii="仿宋" w:hAnsi="仿宋" w:cs="仿宋" w:hint="eastAsia"/>
        </w:rPr>
        <w:t>CSP(</w:t>
      </w:r>
      <w:r>
        <w:rPr>
          <w:rFonts w:ascii="仿宋" w:hAnsi="仿宋" w:cs="仿宋" w:hint="eastAsia"/>
        </w:rPr>
        <w:t>聚光太阳能发电</w:t>
      </w:r>
      <w:r>
        <w:rPr>
          <w:rFonts w:ascii="仿宋" w:hAnsi="仿宋" w:cs="仿宋" w:hint="eastAsia"/>
        </w:rPr>
        <w:t>)</w:t>
      </w:r>
      <w:r>
        <w:rPr>
          <w:rFonts w:ascii="仿宋" w:hAnsi="仿宋" w:cs="仿宋" w:hint="eastAsia"/>
        </w:rPr>
        <w:t>普遍只被用来代替</w:t>
      </w:r>
      <w:r>
        <w:rPr>
          <w:rFonts w:ascii="仿宋" w:hAnsi="仿宋" w:cs="仿宋" w:hint="eastAsia"/>
        </w:rPr>
        <w:t>STE</w:t>
      </w:r>
      <w:r>
        <w:rPr>
          <w:rFonts w:ascii="仿宋" w:hAnsi="仿宋" w:cs="仿宋" w:hint="eastAsia"/>
        </w:rPr>
        <w:t>。只有在近几年才有了“</w:t>
      </w:r>
      <w:r>
        <w:rPr>
          <w:rFonts w:ascii="仿宋" w:hAnsi="仿宋" w:cs="仿宋" w:hint="eastAsia"/>
        </w:rPr>
        <w:t>STE(</w:t>
      </w:r>
      <w:r>
        <w:rPr>
          <w:rFonts w:ascii="仿宋" w:hAnsi="仿宋" w:cs="仿宋" w:hint="eastAsia"/>
        </w:rPr>
        <w:t>太阳能热发电</w:t>
      </w:r>
      <w:r>
        <w:rPr>
          <w:rFonts w:ascii="仿宋" w:hAnsi="仿宋" w:cs="仿宋" w:hint="eastAsia"/>
        </w:rPr>
        <w:t>)</w:t>
      </w:r>
      <w:r>
        <w:rPr>
          <w:rFonts w:ascii="仿宋" w:hAnsi="仿宋" w:cs="仿宋" w:hint="eastAsia"/>
        </w:rPr>
        <w:t>”这个术语，并使一些组织将</w:t>
      </w:r>
      <w:r>
        <w:rPr>
          <w:rFonts w:ascii="仿宋" w:hAnsi="仿宋" w:cs="仿宋" w:hint="eastAsia"/>
        </w:rPr>
        <w:t>CSP</w:t>
      </w:r>
      <w:r>
        <w:rPr>
          <w:rFonts w:ascii="仿宋" w:hAnsi="仿宋" w:cs="仿宋" w:hint="eastAsia"/>
        </w:rPr>
        <w:t>的定义提升到更高的级别，包括</w:t>
      </w:r>
      <w:r>
        <w:rPr>
          <w:rFonts w:ascii="仿宋" w:hAnsi="仿宋" w:cs="仿宋" w:hint="eastAsia"/>
        </w:rPr>
        <w:t>STE</w:t>
      </w:r>
      <w:r>
        <w:rPr>
          <w:rFonts w:ascii="仿宋" w:hAnsi="仿宋" w:cs="仿宋" w:hint="eastAsia"/>
        </w:rPr>
        <w:t>和聚光</w:t>
      </w:r>
      <w:proofErr w:type="gramStart"/>
      <w:r>
        <w:rPr>
          <w:rFonts w:ascii="仿宋" w:hAnsi="仿宋" w:cs="仿宋" w:hint="eastAsia"/>
        </w:rPr>
        <w:t>光</w:t>
      </w:r>
      <w:proofErr w:type="gramEnd"/>
      <w:r>
        <w:rPr>
          <w:rFonts w:ascii="仿宋" w:hAnsi="仿宋" w:cs="仿宋" w:hint="eastAsia"/>
        </w:rPr>
        <w:t>伏</w:t>
      </w:r>
      <w:r>
        <w:rPr>
          <w:rFonts w:ascii="仿宋" w:hAnsi="仿宋" w:cs="仿宋" w:hint="eastAsia"/>
        </w:rPr>
        <w:t>(CPV)</w:t>
      </w:r>
      <w:r>
        <w:rPr>
          <w:rFonts w:ascii="仿宋" w:hAnsi="仿宋" w:cs="仿宋" w:hint="eastAsia"/>
        </w:rPr>
        <w:t>。然而，一些组织仍然使用</w:t>
      </w:r>
      <w:r>
        <w:rPr>
          <w:rFonts w:ascii="仿宋" w:hAnsi="仿宋" w:cs="仿宋" w:hint="eastAsia"/>
        </w:rPr>
        <w:t>CSP</w:t>
      </w:r>
      <w:r>
        <w:rPr>
          <w:rFonts w:ascii="仿宋" w:hAnsi="仿宋" w:cs="仿宋" w:hint="eastAsia"/>
        </w:rPr>
        <w:t>来指代</w:t>
      </w:r>
      <w:r>
        <w:rPr>
          <w:rFonts w:ascii="仿宋" w:hAnsi="仿宋" w:cs="仿宋" w:hint="eastAsia"/>
        </w:rPr>
        <w:t>STE</w:t>
      </w:r>
      <w:r>
        <w:rPr>
          <w:rFonts w:ascii="仿宋" w:hAnsi="仿宋" w:cs="仿宋" w:hint="eastAsia"/>
        </w:rPr>
        <w:t>，在这些情况下</w:t>
      </w:r>
      <w:r>
        <w:rPr>
          <w:rFonts w:ascii="仿宋" w:hAnsi="仿宋" w:cs="仿宋" w:hint="eastAsia"/>
        </w:rPr>
        <w:t>CSP</w:t>
      </w:r>
      <w:r>
        <w:rPr>
          <w:rFonts w:ascii="仿宋" w:hAnsi="仿宋" w:cs="仿宋" w:hint="eastAsia"/>
        </w:rPr>
        <w:t>不包括</w:t>
      </w:r>
      <w:r>
        <w:rPr>
          <w:rFonts w:ascii="仿宋" w:hAnsi="仿宋" w:cs="仿宋" w:hint="eastAsia"/>
        </w:rPr>
        <w:t>CPV</w:t>
      </w:r>
      <w:r>
        <w:rPr>
          <w:rFonts w:ascii="仿宋" w:hAnsi="仿宋" w:cs="仿宋" w:hint="eastAsia"/>
        </w:rPr>
        <w:t>。因此，</w:t>
      </w:r>
      <w:r>
        <w:rPr>
          <w:rFonts w:ascii="仿宋" w:hAnsi="仿宋" w:cs="仿宋" w:hint="eastAsia"/>
        </w:rPr>
        <w:t>CSP</w:t>
      </w:r>
      <w:r>
        <w:rPr>
          <w:rFonts w:ascii="仿宋" w:hAnsi="仿宋" w:cs="仿宋" w:hint="eastAsia"/>
        </w:rPr>
        <w:t>的含义在不同的组织中是不同的，没有明确的定义，是一个模糊的术语，在这里没有使用。</w:t>
      </w:r>
      <w:r>
        <w:rPr>
          <w:rFonts w:ascii="仿宋" w:hAnsi="仿宋" w:cs="仿宋" w:hint="eastAsia"/>
        </w:rPr>
        <w:t>CST(</w:t>
      </w:r>
      <w:r>
        <w:rPr>
          <w:rFonts w:ascii="仿宋" w:hAnsi="仿宋" w:cs="仿宋" w:hint="eastAsia"/>
        </w:rPr>
        <w:t>聚光光热</w:t>
      </w:r>
      <w:r>
        <w:rPr>
          <w:rFonts w:ascii="仿宋" w:hAnsi="仿宋" w:cs="仿宋" w:hint="eastAsia"/>
        </w:rPr>
        <w:t>)</w:t>
      </w:r>
      <w:r>
        <w:rPr>
          <w:rFonts w:ascii="仿宋" w:hAnsi="仿宋" w:cs="仿宋" w:hint="eastAsia"/>
        </w:rPr>
        <w:t>一词用于全球或个别地指用于将汇聚太阳辐射转化为热能的技术（如</w:t>
      </w:r>
      <w:r>
        <w:rPr>
          <w:rFonts w:ascii="仿宋" w:hAnsi="仿宋" w:cs="仿宋" w:hint="eastAsia"/>
        </w:rPr>
        <w:t>CST</w:t>
      </w:r>
      <w:r>
        <w:rPr>
          <w:rFonts w:ascii="仿宋" w:hAnsi="仿宋" w:cs="仿宋" w:hint="eastAsia"/>
        </w:rPr>
        <w:t>技术</w:t>
      </w:r>
      <w:r>
        <w:rPr>
          <w:rFonts w:ascii="仿宋" w:hAnsi="仿宋" w:cs="仿宋" w:hint="eastAsia"/>
        </w:rPr>
        <w:t>)</w:t>
      </w:r>
      <w:r>
        <w:rPr>
          <w:rFonts w:ascii="仿宋" w:hAnsi="仿宋" w:cs="仿宋" w:hint="eastAsia"/>
        </w:rPr>
        <w:t>。</w:t>
      </w:r>
    </w:p>
    <w:p w:rsidR="007E4508" w:rsidRDefault="00475764">
      <w:pPr>
        <w:pStyle w:val="a6"/>
        <w:spacing w:before="156" w:after="156"/>
      </w:pPr>
      <w:r>
        <w:rPr>
          <w:rFonts w:hint="eastAsia"/>
        </w:rPr>
        <w:t xml:space="preserve">支撑结构 </w:t>
      </w:r>
      <w:r>
        <w:rPr>
          <w:rFonts w:ascii="Arial" w:hAnsi="Arial" w:hint="eastAsia"/>
          <w:color w:val="000000"/>
          <w:sz w:val="20"/>
        </w:rPr>
        <w:t xml:space="preserve">supporting structure </w:t>
      </w:r>
    </w:p>
    <w:p w:rsidR="007E4508" w:rsidRDefault="00475764">
      <w:pPr>
        <w:spacing w:line="300" w:lineRule="auto"/>
        <w:ind w:firstLineChars="200" w:firstLine="420"/>
        <w:rPr>
          <w:rFonts w:ascii="仿宋" w:hAnsi="仿宋" w:cs="仿宋"/>
        </w:rPr>
      </w:pPr>
      <w:r>
        <w:rPr>
          <w:rFonts w:hint="eastAsia"/>
        </w:rPr>
        <w:t>该结构用于支持太阳能集热器的部件，并具有所需的机械刚度。</w:t>
      </w:r>
    </w:p>
    <w:p w:rsidR="007E4508" w:rsidRDefault="00475764" w:rsidP="00631B38">
      <w:pPr>
        <w:pStyle w:val="a5"/>
        <w:spacing w:before="156" w:after="156"/>
      </w:pPr>
      <w:bookmarkStart w:id="33" w:name="_Toc3292154"/>
      <w:r>
        <w:rPr>
          <w:rFonts w:hint="eastAsia"/>
        </w:rPr>
        <w:t>角度</w:t>
      </w:r>
      <w:bookmarkEnd w:id="33"/>
    </w:p>
    <w:p w:rsidR="007E4508" w:rsidRDefault="00475764">
      <w:pPr>
        <w:pStyle w:val="a6"/>
        <w:spacing w:before="156" w:after="156"/>
      </w:pPr>
      <w:r>
        <w:rPr>
          <w:rFonts w:hint="eastAsia"/>
        </w:rPr>
        <w:t xml:space="preserve">聚光太阳能集热器的接收角 </w:t>
      </w:r>
      <w:r>
        <w:rPr>
          <w:rFonts w:ascii="Arial" w:hAnsi="Arial" w:hint="eastAsia"/>
          <w:color w:val="000000"/>
          <w:sz w:val="20"/>
        </w:rPr>
        <w:t xml:space="preserve">acceptance angle of a concentrating solar thermal collector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2"/>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2" o:title=""/>
          </v:shape>
          <o:OLEObject Type="Embed" ProgID="Equation.KSEE3" ShapeID="_x0000_i1025" DrawAspect="Content" ObjectID="_1616488642" r:id="rId13"/>
        </w:object>
      </w:r>
    </w:p>
    <w:p w:rsidR="007E4508" w:rsidRDefault="00475764">
      <w:pPr>
        <w:spacing w:line="300" w:lineRule="auto"/>
        <w:ind w:firstLineChars="200" w:firstLine="420"/>
        <w:outlineLvl w:val="1"/>
        <w:rPr>
          <w:rFonts w:ascii="仿宋" w:hAnsi="仿宋"/>
        </w:rPr>
      </w:pPr>
      <w:r>
        <w:rPr>
          <w:rFonts w:ascii="仿宋" w:hAnsi="仿宋" w:hint="eastAsia"/>
        </w:rPr>
        <w:t>太阳能集热器截获的所有平行射线在</w:t>
      </w:r>
      <w:proofErr w:type="gramStart"/>
      <w:r>
        <w:rPr>
          <w:rFonts w:ascii="仿宋" w:hAnsi="仿宋" w:hint="eastAsia"/>
        </w:rPr>
        <w:t>集热器全部</w:t>
      </w:r>
      <w:proofErr w:type="gramEnd"/>
      <w:r>
        <w:rPr>
          <w:rFonts w:ascii="仿宋" w:hAnsi="仿宋" w:hint="eastAsia"/>
        </w:rPr>
        <w:t>或部分不动时覆盖的</w:t>
      </w:r>
      <w:proofErr w:type="gramStart"/>
      <w:r>
        <w:rPr>
          <w:rFonts w:ascii="仿宋" w:hAnsi="仿宋" w:hint="eastAsia"/>
        </w:rPr>
        <w:t>集热器的</w:t>
      </w:r>
      <w:proofErr w:type="gramEnd"/>
      <w:r>
        <w:rPr>
          <w:rFonts w:ascii="仿宋" w:hAnsi="仿宋" w:hint="eastAsia"/>
        </w:rPr>
        <w:t>角的范围（</w:t>
      </w:r>
      <w:r w:rsidR="007E4508" w:rsidRPr="007E4508">
        <w:rPr>
          <w:rFonts w:ascii="仿宋" w:hAnsi="仿宋" w:hint="eastAsia"/>
          <w:position w:val="-12"/>
        </w:rPr>
        <w:object w:dxaOrig="540" w:dyaOrig="360">
          <v:shape id="_x0000_i1026" type="#_x0000_t75" style="width:27pt;height:18pt" o:ole="">
            <v:imagedata r:id="rId12" o:title=""/>
          </v:shape>
          <o:OLEObject Type="Embed" ProgID="Equation.KSEE3" ShapeID="_x0000_i1026" DrawAspect="Content" ObjectID="_1616488643" r:id="rId14"/>
        </w:object>
      </w:r>
      <w:r>
        <w:rPr>
          <w:rFonts w:ascii="仿宋" w:hAnsi="仿宋" w:hint="eastAsia"/>
        </w:rPr>
        <w:t xml:space="preserve"> </w:t>
      </w:r>
      <w:r>
        <w:rPr>
          <w:rFonts w:ascii="仿宋" w:hAnsi="仿宋" w:hint="eastAsia"/>
        </w:rPr>
        <w:t>）。对于标称值，假定聚光器形状理想的聚光形状。</w:t>
      </w:r>
    </w:p>
    <w:p w:rsidR="007E4508" w:rsidRDefault="00475764">
      <w:pPr>
        <w:spacing w:line="300" w:lineRule="auto"/>
        <w:ind w:firstLineChars="200" w:firstLine="420"/>
        <w:outlineLvl w:val="1"/>
        <w:rPr>
          <w:rFonts w:ascii="仿宋" w:hAnsi="仿宋"/>
        </w:rPr>
      </w:pPr>
      <w:r>
        <w:rPr>
          <w:rFonts w:ascii="仿宋" w:hAnsi="仿宋" w:hint="eastAsia"/>
        </w:rPr>
        <w:t>注：单位：°</w:t>
      </w:r>
    </w:p>
    <w:p w:rsidR="007E4508" w:rsidRDefault="00475764">
      <w:pPr>
        <w:pStyle w:val="a6"/>
        <w:spacing w:before="156" w:after="156"/>
      </w:pPr>
      <w:r>
        <w:rPr>
          <w:rFonts w:hint="eastAsia"/>
        </w:rPr>
        <w:t xml:space="preserve">镜面反射接收角 </w:t>
      </w:r>
      <w:r>
        <w:rPr>
          <w:rFonts w:ascii="Arial" w:hAnsi="Arial" w:hint="eastAsia"/>
          <w:color w:val="000000"/>
          <w:sz w:val="20"/>
        </w:rPr>
        <w:t xml:space="preserve">angle of acceptance of specular reflectance </w:t>
      </w:r>
    </w:p>
    <w:p w:rsidR="007E4508" w:rsidRDefault="007E4508">
      <w:pPr>
        <w:adjustRightInd w:val="0"/>
        <w:snapToGrid w:val="0"/>
        <w:spacing w:line="300" w:lineRule="auto"/>
        <w:ind w:firstLineChars="200" w:firstLine="420"/>
        <w:outlineLvl w:val="1"/>
        <w:rPr>
          <w:rFonts w:ascii="仿宋" w:hAnsi="仿宋"/>
          <w:bCs/>
        </w:rPr>
      </w:pPr>
      <w:r w:rsidRPr="007E4508">
        <w:rPr>
          <w:rFonts w:ascii="仿宋" w:hAnsi="仿宋" w:hint="eastAsia"/>
          <w:bCs/>
          <w:position w:val="-4"/>
        </w:rPr>
        <w:object w:dxaOrig="279" w:dyaOrig="260">
          <v:shape id="_x0000_i1027" type="#_x0000_t75" style="width:13.5pt;height:13.5pt" o:ole="">
            <v:imagedata r:id="rId15" o:title=""/>
          </v:shape>
          <o:OLEObject Type="Embed" ProgID="Equation.KSEE3" ShapeID="_x0000_i1027" DrawAspect="Content" ObjectID="_1616488644" r:id="rId16"/>
        </w:object>
      </w:r>
    </w:p>
    <w:p w:rsidR="007E4508" w:rsidRDefault="00475764">
      <w:pPr>
        <w:spacing w:line="300" w:lineRule="auto"/>
        <w:ind w:firstLineChars="200" w:firstLine="420"/>
        <w:outlineLvl w:val="1"/>
        <w:rPr>
          <w:rFonts w:ascii="仿宋" w:hAnsi="仿宋"/>
          <w:bCs/>
        </w:rPr>
      </w:pPr>
      <w:r>
        <w:rPr>
          <w:rFonts w:ascii="仿宋" w:hAnsi="仿宋" w:hint="eastAsia"/>
          <w:bCs/>
        </w:rPr>
        <w:t>由理想镜面反射光束的方向和表面反射的可容许的最大色散方向所定义的</w:t>
      </w:r>
      <w:proofErr w:type="gramStart"/>
      <w:r>
        <w:rPr>
          <w:rFonts w:ascii="仿宋" w:hAnsi="仿宋" w:hint="eastAsia"/>
          <w:bCs/>
        </w:rPr>
        <w:t>极</w:t>
      </w:r>
      <w:proofErr w:type="gramEnd"/>
      <w:r>
        <w:rPr>
          <w:rFonts w:ascii="仿宋" w:hAnsi="仿宋" w:hint="eastAsia"/>
          <w:bCs/>
        </w:rPr>
        <w:t>角</w:t>
      </w:r>
      <w:r>
        <w:rPr>
          <w:rFonts w:ascii="仿宋" w:hAnsi="仿宋" w:hint="eastAsia"/>
          <w:bCs/>
        </w:rPr>
        <w:t>(</w:t>
      </w:r>
      <w:r>
        <w:rPr>
          <w:rFonts w:ascii="仿宋" w:hAnsi="仿宋" w:hint="eastAsia"/>
          <w:bCs/>
        </w:rPr>
        <w:t>见图</w:t>
      </w:r>
      <w:r>
        <w:rPr>
          <w:rFonts w:ascii="仿宋" w:hAnsi="仿宋" w:hint="eastAsia"/>
          <w:bCs/>
        </w:rPr>
        <w:t>1)</w:t>
      </w:r>
      <w:r>
        <w:rPr>
          <w:rFonts w:ascii="仿宋" w:hAnsi="仿宋" w:hint="eastAsia"/>
          <w:bCs/>
        </w:rPr>
        <w:t>。</w:t>
      </w:r>
    </w:p>
    <w:p w:rsidR="007E4508" w:rsidRDefault="00475764">
      <w:pPr>
        <w:spacing w:line="300" w:lineRule="auto"/>
        <w:jc w:val="center"/>
        <w:outlineLvl w:val="1"/>
        <w:rPr>
          <w:rFonts w:ascii="宋体" w:cs="宋体"/>
          <w:sz w:val="22"/>
          <w:szCs w:val="22"/>
        </w:rPr>
      </w:pPr>
      <w:r>
        <w:rPr>
          <w:rFonts w:ascii="宋体" w:cs="宋体"/>
          <w:noProof/>
          <w:sz w:val="22"/>
          <w:szCs w:val="22"/>
        </w:rPr>
        <w:drawing>
          <wp:inline distT="0" distB="0" distL="114300" distR="114300">
            <wp:extent cx="3496310" cy="2704465"/>
            <wp:effectExtent l="0" t="0" r="8890" b="63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7" cstate="print"/>
                    <a:stretch>
                      <a:fillRect/>
                    </a:stretch>
                  </pic:blipFill>
                  <pic:spPr>
                    <a:xfrm>
                      <a:off x="0" y="0"/>
                      <a:ext cx="3496310" cy="2704465"/>
                    </a:xfrm>
                    <a:prstGeom prst="rect">
                      <a:avLst/>
                    </a:prstGeom>
                    <a:noFill/>
                    <a:ln>
                      <a:noFill/>
                    </a:ln>
                  </pic:spPr>
                </pic:pic>
              </a:graphicData>
            </a:graphic>
          </wp:inline>
        </w:drawing>
      </w:r>
    </w:p>
    <w:p w:rsidR="007E4508" w:rsidRDefault="00475764">
      <w:pPr>
        <w:spacing w:line="300" w:lineRule="auto"/>
        <w:jc w:val="center"/>
        <w:outlineLvl w:val="1"/>
        <w:rPr>
          <w:rFonts w:ascii="宋体" w:cs="宋体"/>
          <w:sz w:val="22"/>
          <w:szCs w:val="22"/>
        </w:rPr>
      </w:pPr>
      <w:r>
        <w:rPr>
          <w:rFonts w:ascii="宋体" w:cs="宋体" w:hint="eastAsia"/>
          <w:sz w:val="22"/>
          <w:szCs w:val="22"/>
        </w:rPr>
        <w:t>图1 镜面反射相关角度</w:t>
      </w:r>
    </w:p>
    <w:p w:rsidR="007E4508" w:rsidRDefault="00475764">
      <w:pPr>
        <w:spacing w:line="300" w:lineRule="auto"/>
        <w:jc w:val="left"/>
        <w:outlineLvl w:val="1"/>
        <w:rPr>
          <w:rFonts w:ascii="仿宋" w:hAnsi="仿宋" w:cs="仿宋"/>
        </w:rPr>
      </w:pPr>
      <w:r>
        <w:rPr>
          <w:rFonts w:ascii="仿宋" w:hAnsi="仿宋" w:cs="仿宋" w:hint="eastAsia"/>
        </w:rPr>
        <w:lastRenderedPageBreak/>
        <w:t>α：入射角</w:t>
      </w:r>
    </w:p>
    <w:p w:rsidR="007E4508" w:rsidRDefault="00475764">
      <w:pPr>
        <w:spacing w:line="300" w:lineRule="auto"/>
        <w:jc w:val="left"/>
        <w:outlineLvl w:val="1"/>
        <w:rPr>
          <w:rFonts w:ascii="仿宋" w:hAnsi="仿宋" w:cs="仿宋"/>
        </w:rPr>
      </w:pPr>
      <w:r>
        <w:rPr>
          <w:rFonts w:ascii="仿宋" w:hAnsi="仿宋" w:cs="仿宋" w:hint="eastAsia"/>
        </w:rPr>
        <w:t>β：反射角</w:t>
      </w:r>
    </w:p>
    <w:p w:rsidR="007E4508" w:rsidRDefault="00475764">
      <w:pPr>
        <w:spacing w:line="300" w:lineRule="auto"/>
        <w:jc w:val="left"/>
        <w:outlineLvl w:val="1"/>
        <w:rPr>
          <w:rFonts w:ascii="仿宋" w:hAnsi="仿宋" w:cs="仿宋"/>
        </w:rPr>
      </w:pPr>
      <w:r>
        <w:rPr>
          <w:rFonts w:ascii="仿宋" w:hAnsi="仿宋" w:cs="仿宋" w:hint="eastAsia"/>
        </w:rPr>
        <w:t>Ψ：镜面反射接收角</w:t>
      </w:r>
    </w:p>
    <w:p w:rsidR="007E4508" w:rsidRDefault="00475764">
      <w:pPr>
        <w:spacing w:line="300" w:lineRule="auto"/>
        <w:jc w:val="left"/>
        <w:outlineLvl w:val="1"/>
        <w:rPr>
          <w:rFonts w:ascii="仿宋" w:hAnsi="仿宋" w:cs="仿宋"/>
        </w:rPr>
      </w:pPr>
      <w:r>
        <w:rPr>
          <w:rFonts w:ascii="仿宋" w:hAnsi="仿宋" w:cs="仿宋" w:hint="eastAsia"/>
        </w:rPr>
        <w:t>1</w:t>
      </w:r>
      <w:r>
        <w:rPr>
          <w:rFonts w:ascii="仿宋" w:hAnsi="仿宋" w:cs="仿宋" w:hint="eastAsia"/>
        </w:rPr>
        <w:t>：反射面</w:t>
      </w:r>
    </w:p>
    <w:p w:rsidR="007E4508" w:rsidRDefault="00475764">
      <w:pPr>
        <w:spacing w:line="300" w:lineRule="auto"/>
        <w:jc w:val="left"/>
        <w:outlineLvl w:val="1"/>
        <w:rPr>
          <w:rFonts w:ascii="仿宋" w:hAnsi="仿宋" w:cs="仿宋"/>
        </w:rPr>
      </w:pPr>
      <w:r>
        <w:rPr>
          <w:rFonts w:ascii="仿宋" w:hAnsi="仿宋" w:cs="仿宋" w:hint="eastAsia"/>
        </w:rPr>
        <w:t>注：单位：°</w:t>
      </w:r>
    </w:p>
    <w:p w:rsidR="007E4508" w:rsidRDefault="00475764">
      <w:pPr>
        <w:pStyle w:val="a6"/>
        <w:spacing w:before="156" w:after="156"/>
      </w:pPr>
      <w:r>
        <w:rPr>
          <w:rFonts w:hint="eastAsia"/>
        </w:rPr>
        <w:t xml:space="preserve">直接太阳辐照入射角(入射角) </w:t>
      </w:r>
      <w:r>
        <w:rPr>
          <w:rFonts w:ascii="Arial" w:hAnsi="Arial" w:hint="eastAsia"/>
          <w:color w:val="000000"/>
          <w:sz w:val="20"/>
        </w:rPr>
        <w:t xml:space="preserve">angle of incidence (incidence angle or incident angle) of the beam solar radiation </w:t>
      </w:r>
    </w:p>
    <w:p w:rsidR="007E4508" w:rsidRDefault="007E4508">
      <w:pPr>
        <w:adjustRightInd w:val="0"/>
        <w:snapToGrid w:val="0"/>
        <w:spacing w:line="300" w:lineRule="auto"/>
        <w:ind w:firstLineChars="200" w:firstLine="420"/>
        <w:jc w:val="left"/>
        <w:outlineLvl w:val="1"/>
        <w:rPr>
          <w:rFonts w:ascii="仿宋" w:hAnsi="仿宋" w:cs="仿宋"/>
        </w:rPr>
      </w:pPr>
      <w:r w:rsidRPr="007E4508">
        <w:rPr>
          <w:rFonts w:ascii="仿宋" w:hAnsi="仿宋" w:cs="仿宋" w:hint="eastAsia"/>
          <w:position w:val="-6"/>
        </w:rPr>
        <w:object w:dxaOrig="200" w:dyaOrig="279">
          <v:shape id="_x0000_i1028" type="#_x0000_t75" style="width:9.75pt;height:13.5pt" o:ole="">
            <v:imagedata r:id="rId18" o:title=""/>
          </v:shape>
          <o:OLEObject Type="Embed" ProgID="Equation.KSEE3" ShapeID="_x0000_i1028" DrawAspect="Content" ObjectID="_1616488645" r:id="rId19"/>
        </w:objec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连接太阳中心和辐照表面的直线与辐照表面法线的夹角</w:t>
      </w:r>
      <w:r>
        <w:rPr>
          <w:rFonts w:ascii="仿宋" w:hAnsi="仿宋" w:cs="仿宋" w:hint="eastAsia"/>
        </w:rPr>
        <w:t>(</w:t>
      </w:r>
      <w:r>
        <w:rPr>
          <w:rFonts w:ascii="仿宋" w:hAnsi="仿宋" w:cs="仿宋" w:hint="eastAsia"/>
        </w:rPr>
        <w:t>见图</w:t>
      </w:r>
      <w:r>
        <w:rPr>
          <w:rFonts w:ascii="仿宋" w:hAnsi="仿宋" w:cs="仿宋" w:hint="eastAsia"/>
        </w:rPr>
        <w:t>2)</w:t>
      </w:r>
      <w:r>
        <w:rPr>
          <w:rFonts w:ascii="仿宋" w:hAnsi="仿宋" w:cs="仿宋" w:hint="eastAsia"/>
        </w:rPr>
        <w:t>。</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对于抛物槽式和抛物</w:t>
      </w:r>
      <w:proofErr w:type="gramStart"/>
      <w:r>
        <w:rPr>
          <w:rFonts w:ascii="仿宋" w:hAnsi="仿宋" w:cs="仿宋" w:hint="eastAsia"/>
        </w:rPr>
        <w:t>碟式集热</w:t>
      </w:r>
      <w:proofErr w:type="gramEnd"/>
      <w:r>
        <w:rPr>
          <w:rFonts w:ascii="仿宋" w:hAnsi="仿宋" w:cs="仿宋" w:hint="eastAsia"/>
        </w:rPr>
        <w:t>器，辐照表面是</w:t>
      </w:r>
      <w:proofErr w:type="gramStart"/>
      <w:r>
        <w:rPr>
          <w:rFonts w:ascii="仿宋" w:hAnsi="仿宋" w:cs="仿宋" w:hint="eastAsia"/>
        </w:rPr>
        <w:t>集热器开口</w:t>
      </w:r>
      <w:proofErr w:type="gramEnd"/>
      <w:r>
        <w:rPr>
          <w:rFonts w:ascii="仿宋" w:hAnsi="仿宋" w:cs="仿宋" w:hint="eastAsia"/>
        </w:rPr>
        <w:t>平面。</w:t>
      </w:r>
    </w:p>
    <w:p w:rsidR="007E4508" w:rsidRDefault="00475764">
      <w:pPr>
        <w:pStyle w:val="a3"/>
      </w:pPr>
      <w:r>
        <w:rPr>
          <w:rFonts w:hint="eastAsia"/>
        </w:rPr>
        <w:t>对于线性菲涅尔集热器，辐照表面固定在空间中，通常是水平的。</w:t>
      </w:r>
    </w:p>
    <w:p w:rsidR="007E4508" w:rsidRDefault="00475764">
      <w:pPr>
        <w:pStyle w:val="a3"/>
      </w:pPr>
      <w:r>
        <w:rPr>
          <w:rFonts w:hint="eastAsia"/>
        </w:rPr>
        <w:t>单位：°</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出自</w:t>
      </w:r>
      <w:r>
        <w:rPr>
          <w:rFonts w:ascii="仿宋" w:hAnsi="仿宋" w:cs="仿宋" w:hint="eastAsia"/>
        </w:rPr>
        <w:t>[ISO 9488</w:t>
      </w:r>
      <w:r>
        <w:rPr>
          <w:rFonts w:ascii="仿宋" w:hAnsi="仿宋" w:cs="仿宋" w:hint="eastAsia"/>
        </w:rPr>
        <w:t>：</w:t>
      </w:r>
      <w:r>
        <w:rPr>
          <w:rFonts w:ascii="仿宋" w:hAnsi="仿宋" w:cs="仿宋" w:hint="eastAsia"/>
        </w:rPr>
        <w:t>1999</w:t>
      </w:r>
      <w:r>
        <w:rPr>
          <w:rFonts w:ascii="仿宋" w:hAnsi="仿宋" w:cs="仿宋" w:hint="eastAsia"/>
        </w:rPr>
        <w:t>，</w:t>
      </w:r>
      <w:r>
        <w:rPr>
          <w:rFonts w:ascii="仿宋" w:hAnsi="仿宋" w:cs="仿宋" w:hint="eastAsia"/>
        </w:rPr>
        <w:t>2.11</w:t>
      </w:r>
      <w:r>
        <w:rPr>
          <w:rFonts w:ascii="仿宋" w:hAnsi="仿宋" w:cs="仿宋" w:hint="eastAsia"/>
        </w:rPr>
        <w:t>，修正</w:t>
      </w:r>
      <w:r>
        <w:rPr>
          <w:rFonts w:ascii="仿宋" w:hAnsi="仿宋" w:cs="仿宋" w:hint="eastAsia"/>
        </w:rPr>
        <w:t>-</w:t>
      </w:r>
      <w:r>
        <w:rPr>
          <w:rFonts w:ascii="仿宋" w:hAnsi="仿宋" w:cs="仿宋" w:hint="eastAsia"/>
        </w:rPr>
        <w:t>术语改为太阳辐射入射角，增加了参考图</w:t>
      </w:r>
      <w:r>
        <w:rPr>
          <w:rFonts w:ascii="仿宋" w:hAnsi="仿宋" w:cs="仿宋" w:hint="eastAsia"/>
        </w:rPr>
        <w:t>2]</w:t>
      </w:r>
    </w:p>
    <w:p w:rsidR="007E4508" w:rsidRDefault="00475764">
      <w:pPr>
        <w:spacing w:line="300" w:lineRule="auto"/>
        <w:jc w:val="center"/>
        <w:outlineLvl w:val="1"/>
        <w:rPr>
          <w:rFonts w:ascii="宋体" w:cs="宋体"/>
          <w:sz w:val="22"/>
          <w:szCs w:val="22"/>
        </w:rPr>
      </w:pPr>
      <w:r>
        <w:rPr>
          <w:rFonts w:ascii="宋体" w:cs="宋体"/>
          <w:noProof/>
          <w:sz w:val="22"/>
          <w:szCs w:val="22"/>
        </w:rPr>
        <w:drawing>
          <wp:inline distT="0" distB="0" distL="114300" distR="114300">
            <wp:extent cx="3961130" cy="3122295"/>
            <wp:effectExtent l="0" t="0" r="1270" b="190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20" cstate="print"/>
                    <a:stretch>
                      <a:fillRect/>
                    </a:stretch>
                  </pic:blipFill>
                  <pic:spPr>
                    <a:xfrm>
                      <a:off x="0" y="0"/>
                      <a:ext cx="3961130" cy="3122295"/>
                    </a:xfrm>
                    <a:prstGeom prst="rect">
                      <a:avLst/>
                    </a:prstGeom>
                    <a:noFill/>
                    <a:ln>
                      <a:noFill/>
                    </a:ln>
                  </pic:spPr>
                </pic:pic>
              </a:graphicData>
            </a:graphic>
          </wp:inline>
        </w:drawing>
      </w:r>
    </w:p>
    <w:p w:rsidR="007E4508" w:rsidRDefault="00475764">
      <w:pPr>
        <w:spacing w:line="300" w:lineRule="auto"/>
        <w:jc w:val="center"/>
        <w:outlineLvl w:val="1"/>
        <w:rPr>
          <w:rFonts w:ascii="宋体" w:cs="宋体"/>
          <w:sz w:val="22"/>
          <w:szCs w:val="22"/>
        </w:rPr>
      </w:pPr>
      <w:r>
        <w:rPr>
          <w:rFonts w:ascii="宋体" w:cs="宋体" w:hint="eastAsia"/>
          <w:sz w:val="22"/>
          <w:szCs w:val="22"/>
        </w:rPr>
        <w:t>图2 线性菲涅尔</w:t>
      </w:r>
      <w:proofErr w:type="gramStart"/>
      <w:r>
        <w:rPr>
          <w:rFonts w:ascii="宋体" w:cs="宋体" w:hint="eastAsia"/>
          <w:sz w:val="22"/>
          <w:szCs w:val="22"/>
        </w:rPr>
        <w:t>集热器入射角</w:t>
      </w:r>
      <w:proofErr w:type="gramEnd"/>
    </w:p>
    <w:p w:rsidR="007E4508" w:rsidRDefault="007E4508">
      <w:pPr>
        <w:spacing w:line="300" w:lineRule="auto"/>
        <w:jc w:val="center"/>
        <w:outlineLvl w:val="1"/>
        <w:rPr>
          <w:rFonts w:ascii="宋体" w:cs="宋体"/>
          <w:sz w:val="22"/>
          <w:szCs w:val="22"/>
        </w:rPr>
      </w:pPr>
    </w:p>
    <w:p w:rsidR="007E4508" w:rsidRDefault="00475764">
      <w:pPr>
        <w:pStyle w:val="a6"/>
        <w:spacing w:before="156" w:after="156"/>
      </w:pPr>
      <w:r>
        <w:rPr>
          <w:rFonts w:hint="eastAsia"/>
        </w:rPr>
        <w:t xml:space="preserve">横向入射角 </w:t>
      </w:r>
      <w:r>
        <w:rPr>
          <w:rFonts w:ascii="Arial" w:hAnsi="Arial" w:hint="eastAsia"/>
          <w:color w:val="000000"/>
          <w:sz w:val="20"/>
        </w:rPr>
        <w:t xml:space="preserve">transversal angle of incidence </w:t>
      </w:r>
    </w:p>
    <w:p w:rsidR="007E4508" w:rsidRDefault="00475764">
      <w:pPr>
        <w:pStyle w:val="afffa"/>
        <w:adjustRightInd w:val="0"/>
        <w:snapToGrid w:val="0"/>
      </w:pPr>
      <w:r>
        <w:rPr>
          <w:rFonts w:hint="eastAsia"/>
        </w:rPr>
        <w:t xml:space="preserve"> </w:t>
      </w:r>
      <w:r w:rsidR="007E4508" w:rsidRPr="007E4508">
        <w:rPr>
          <w:rFonts w:hint="eastAsia"/>
        </w:rPr>
        <w:object w:dxaOrig="279" w:dyaOrig="340">
          <v:shape id="_x0000_i1029" type="#_x0000_t75" style="width:13.5pt;height:17.25pt" o:ole="">
            <v:imagedata r:id="rId21" o:title=""/>
          </v:shape>
          <o:OLEObject Type="Embed" ProgID="Equation.KSEE3" ShapeID="_x0000_i1029" DrawAspect="Content" ObjectID="_1616488646" r:id="rId22"/>
        </w:object>
      </w:r>
    </w:p>
    <w:p w:rsidR="007E4508" w:rsidRDefault="00475764">
      <w:pPr>
        <w:pStyle w:val="afffa"/>
      </w:pPr>
      <w:proofErr w:type="gramStart"/>
      <w:r>
        <w:rPr>
          <w:rFonts w:hint="eastAsia"/>
        </w:rPr>
        <w:t>集热器开口</w:t>
      </w:r>
      <w:proofErr w:type="gramEnd"/>
      <w:r>
        <w:rPr>
          <w:rFonts w:hint="eastAsia"/>
        </w:rPr>
        <w:t>方向与太阳光束射入横向平面之间的夹角(平面垂直于集</w:t>
      </w:r>
      <w:proofErr w:type="gramStart"/>
      <w:r>
        <w:rPr>
          <w:rFonts w:hint="eastAsia"/>
        </w:rPr>
        <w:t>热器轴</w:t>
      </w:r>
      <w:proofErr w:type="gramEnd"/>
      <w:r>
        <w:rPr>
          <w:rFonts w:hint="eastAsia"/>
        </w:rPr>
        <w:t>)。(见图2)。</w:t>
      </w:r>
    </w:p>
    <w:p w:rsidR="007E4508" w:rsidRDefault="00475764">
      <w:pPr>
        <w:pStyle w:val="a3"/>
      </w:pPr>
      <w:r>
        <w:rPr>
          <w:rFonts w:hint="eastAsia"/>
        </w:rPr>
        <w:t>如果观测者在</w:t>
      </w:r>
      <w:proofErr w:type="gramStart"/>
      <w:r>
        <w:rPr>
          <w:rFonts w:hint="eastAsia"/>
        </w:rPr>
        <w:t>集热器的</w:t>
      </w:r>
      <w:proofErr w:type="gramEnd"/>
      <w:r>
        <w:rPr>
          <w:rFonts w:hint="eastAsia"/>
        </w:rPr>
        <w:t>北部，太阳光束射入横向平面的投影以顺时针方向角度为正。对于一个东西方向的集热器，观测者在</w:t>
      </w:r>
      <w:proofErr w:type="gramStart"/>
      <w:r>
        <w:rPr>
          <w:rFonts w:hint="eastAsia"/>
        </w:rPr>
        <w:t>集热器的</w:t>
      </w:r>
      <w:proofErr w:type="gramEnd"/>
      <w:r>
        <w:rPr>
          <w:rFonts w:hint="eastAsia"/>
        </w:rPr>
        <w:t>东端，太阳光束射入横向平面的投影逆时针方向角度为正。</w:t>
      </w:r>
    </w:p>
    <w:p w:rsidR="007E4508" w:rsidRDefault="00475764">
      <w:pPr>
        <w:pStyle w:val="a3"/>
      </w:pPr>
      <w:r>
        <w:rPr>
          <w:rFonts w:hint="eastAsia"/>
        </w:rPr>
        <w:t>单位：°</w:t>
      </w:r>
    </w:p>
    <w:p w:rsidR="007E4508" w:rsidRDefault="00475764">
      <w:pPr>
        <w:pStyle w:val="a6"/>
        <w:spacing w:before="156" w:after="156"/>
      </w:pPr>
      <w:r>
        <w:rPr>
          <w:rFonts w:hint="eastAsia"/>
        </w:rPr>
        <w:lastRenderedPageBreak/>
        <w:t xml:space="preserve">纵向入射角 </w:t>
      </w:r>
      <w:r>
        <w:rPr>
          <w:rFonts w:ascii="Arial" w:hAnsi="Arial" w:hint="eastAsia"/>
          <w:color w:val="000000"/>
          <w:sz w:val="20"/>
        </w:rPr>
        <w:t xml:space="preserve">longitudinal angle of incidence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10"/>
          <w:sz w:val="22"/>
          <w:szCs w:val="22"/>
        </w:rPr>
        <w:object w:dxaOrig="279" w:dyaOrig="340">
          <v:shape id="_x0000_i1030" type="#_x0000_t75" style="width:13.5pt;height:17.25pt" o:ole="">
            <v:imagedata r:id="rId23" o:title=""/>
          </v:shape>
          <o:OLEObject Type="Embed" ProgID="Equation.KSEE3" ShapeID="_x0000_i1030" DrawAspect="Content" ObjectID="_1616488647" r:id="rId24"/>
        </w:object>
      </w:r>
    </w:p>
    <w:p w:rsidR="007E4508" w:rsidRDefault="00475764">
      <w:pPr>
        <w:spacing w:line="300" w:lineRule="auto"/>
        <w:ind w:firstLineChars="200" w:firstLine="444"/>
        <w:outlineLvl w:val="1"/>
        <w:rPr>
          <w:rFonts w:ascii="仿宋" w:hAnsi="仿宋"/>
          <w:spacing w:val="6"/>
        </w:rPr>
      </w:pPr>
      <w:r>
        <w:rPr>
          <w:rFonts w:ascii="仿宋" w:hAnsi="仿宋" w:hint="eastAsia"/>
          <w:spacing w:val="6"/>
        </w:rPr>
        <w:t>开口方向与太阳光束射向纵向平面的夹角</w:t>
      </w:r>
      <w:r>
        <w:rPr>
          <w:rFonts w:ascii="仿宋" w:hAnsi="仿宋" w:hint="eastAsia"/>
          <w:spacing w:val="6"/>
        </w:rPr>
        <w:t>(</w:t>
      </w:r>
      <w:r>
        <w:rPr>
          <w:rFonts w:ascii="仿宋" w:hAnsi="仿宋" w:hint="eastAsia"/>
          <w:spacing w:val="6"/>
        </w:rPr>
        <w:t>由集</w:t>
      </w:r>
      <w:proofErr w:type="gramStart"/>
      <w:r>
        <w:rPr>
          <w:rFonts w:ascii="仿宋" w:hAnsi="仿宋" w:hint="eastAsia"/>
          <w:spacing w:val="6"/>
        </w:rPr>
        <w:t>热器轴</w:t>
      </w:r>
      <w:proofErr w:type="gramEnd"/>
      <w:r>
        <w:rPr>
          <w:rFonts w:ascii="仿宋" w:hAnsi="仿宋" w:hint="eastAsia"/>
          <w:spacing w:val="6"/>
        </w:rPr>
        <w:t>和</w:t>
      </w:r>
      <w:proofErr w:type="gramStart"/>
      <w:r>
        <w:rPr>
          <w:rFonts w:ascii="仿宋" w:hAnsi="仿宋" w:hint="eastAsia"/>
          <w:spacing w:val="6"/>
        </w:rPr>
        <w:t>集热器开口</w:t>
      </w:r>
      <w:proofErr w:type="gramEnd"/>
      <w:r>
        <w:rPr>
          <w:rFonts w:ascii="仿宋" w:hAnsi="仿宋" w:hint="eastAsia"/>
          <w:spacing w:val="6"/>
        </w:rPr>
        <w:t>法向定义的平面</w:t>
      </w:r>
      <w:r>
        <w:rPr>
          <w:rFonts w:ascii="仿宋" w:hAnsi="仿宋" w:hint="eastAsia"/>
          <w:spacing w:val="6"/>
        </w:rPr>
        <w:t>)</w:t>
      </w:r>
      <w:r>
        <w:rPr>
          <w:rFonts w:ascii="仿宋" w:hAnsi="仿宋" w:hint="eastAsia"/>
          <w:spacing w:val="6"/>
        </w:rPr>
        <w:t>。</w:t>
      </w:r>
      <w:r>
        <w:rPr>
          <w:rFonts w:ascii="仿宋" w:hAnsi="仿宋" w:hint="eastAsia"/>
          <w:spacing w:val="6"/>
        </w:rPr>
        <w:t>(</w:t>
      </w:r>
      <w:r>
        <w:rPr>
          <w:rFonts w:ascii="仿宋" w:hAnsi="仿宋" w:hint="eastAsia"/>
          <w:spacing w:val="6"/>
        </w:rPr>
        <w:t>见图</w:t>
      </w:r>
      <w:r>
        <w:rPr>
          <w:rFonts w:ascii="仿宋" w:hAnsi="仿宋" w:hint="eastAsia"/>
          <w:spacing w:val="6"/>
        </w:rPr>
        <w:t>2)</w:t>
      </w:r>
      <w:r>
        <w:rPr>
          <w:rFonts w:ascii="仿宋" w:hAnsi="仿宋" w:hint="eastAsia"/>
          <w:spacing w:val="6"/>
        </w:rPr>
        <w:t>。</w:t>
      </w:r>
    </w:p>
    <w:p w:rsidR="007E4508" w:rsidRDefault="00475764">
      <w:pPr>
        <w:pStyle w:val="a3"/>
      </w:pPr>
      <w:r>
        <w:rPr>
          <w:rFonts w:hint="eastAsia"/>
        </w:rPr>
        <w:t>通常，对于对称的</w:t>
      </w:r>
      <w:proofErr w:type="gramStart"/>
      <w:r>
        <w:rPr>
          <w:rFonts w:hint="eastAsia"/>
        </w:rPr>
        <w:t>集热器系统</w:t>
      </w:r>
      <w:proofErr w:type="gramEnd"/>
      <w:r>
        <w:rPr>
          <w:rFonts w:hint="eastAsia"/>
        </w:rPr>
        <w:t>来说，角度大小在0-90度范围。对于非对称集热器，当太阳位于集</w:t>
      </w:r>
      <w:proofErr w:type="gramStart"/>
      <w:r>
        <w:rPr>
          <w:rFonts w:hint="eastAsia"/>
        </w:rPr>
        <w:t>热器轴</w:t>
      </w:r>
      <w:proofErr w:type="gramEnd"/>
      <w:r>
        <w:rPr>
          <w:rFonts w:hint="eastAsia"/>
        </w:rPr>
        <w:t>正向时，纵向入射角为正，否则为负。</w:t>
      </w:r>
    </w:p>
    <w:p w:rsidR="007E4508" w:rsidRDefault="00475764">
      <w:pPr>
        <w:pStyle w:val="a3"/>
      </w:pPr>
      <w:r>
        <w:rPr>
          <w:rFonts w:hint="eastAsia"/>
        </w:rPr>
        <w:t>“纵向”这个词更具有历史意义，而“轴向”</w:t>
      </w:r>
      <w:proofErr w:type="gramStart"/>
      <w:r>
        <w:rPr>
          <w:rFonts w:hint="eastAsia"/>
        </w:rPr>
        <w:t>则最近</w:t>
      </w:r>
      <w:proofErr w:type="gramEnd"/>
      <w:r>
        <w:rPr>
          <w:rFonts w:hint="eastAsia"/>
        </w:rPr>
        <w:t>使用多一些。</w:t>
      </w:r>
    </w:p>
    <w:p w:rsidR="007E4508" w:rsidRDefault="00475764">
      <w:pPr>
        <w:pStyle w:val="a3"/>
      </w:pPr>
      <w:r>
        <w:rPr>
          <w:rFonts w:hint="eastAsia"/>
        </w:rPr>
        <w:t>单位：°</w:t>
      </w:r>
    </w:p>
    <w:p w:rsidR="007E4508" w:rsidRDefault="00475764">
      <w:pPr>
        <w:pStyle w:val="a6"/>
        <w:spacing w:before="156" w:after="156"/>
      </w:pPr>
      <w:r>
        <w:rPr>
          <w:rFonts w:hint="eastAsia"/>
        </w:rPr>
        <w:t xml:space="preserve">纵向太阳角 </w:t>
      </w:r>
      <w:r>
        <w:rPr>
          <w:rFonts w:ascii="Arial" w:hAnsi="Arial" w:hint="eastAsia"/>
          <w:color w:val="000000"/>
          <w:sz w:val="20"/>
        </w:rPr>
        <w:t xml:space="preserve">longitudinal solar angle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14"/>
          <w:sz w:val="22"/>
          <w:szCs w:val="22"/>
        </w:rPr>
        <w:object w:dxaOrig="380" w:dyaOrig="380">
          <v:shape id="_x0000_i1031" type="#_x0000_t75" style="width:18.75pt;height:18.75pt" o:ole="">
            <v:imagedata r:id="rId25" o:title=""/>
          </v:shape>
          <o:OLEObject Type="Embed" ProgID="Equation.KSEE3" ShapeID="_x0000_i1031" DrawAspect="Content" ObjectID="_1616488648" r:id="rId26"/>
        </w:object>
      </w:r>
    </w:p>
    <w:p w:rsidR="007E4508" w:rsidRDefault="00475764">
      <w:pPr>
        <w:spacing w:line="300" w:lineRule="auto"/>
        <w:ind w:firstLineChars="200" w:firstLine="420"/>
        <w:outlineLvl w:val="1"/>
        <w:rPr>
          <w:rFonts w:ascii="仿宋" w:hAnsi="仿宋"/>
        </w:rPr>
      </w:pPr>
      <w:r>
        <w:rPr>
          <w:rFonts w:ascii="仿宋" w:hAnsi="仿宋" w:hint="eastAsia"/>
        </w:rPr>
        <w:t>太阳光束矢量和太阳光束的投影之间的夹角。</w:t>
      </w:r>
      <w:r>
        <w:rPr>
          <w:rFonts w:ascii="仿宋" w:hAnsi="仿宋" w:hint="eastAsia"/>
        </w:rPr>
        <w:t>(</w:t>
      </w:r>
      <w:r>
        <w:rPr>
          <w:rFonts w:ascii="仿宋" w:hAnsi="仿宋" w:hint="eastAsia"/>
        </w:rPr>
        <w:t>见图</w:t>
      </w:r>
      <w:r>
        <w:rPr>
          <w:rFonts w:ascii="仿宋" w:hAnsi="仿宋" w:hint="eastAsia"/>
        </w:rPr>
        <w:t>2)</w:t>
      </w:r>
      <w:r>
        <w:rPr>
          <w:rFonts w:ascii="仿宋" w:hAnsi="仿宋" w:hint="eastAsia"/>
        </w:rPr>
        <w:t>。</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：仅对于理想情况下的抛物线槽，纵向太阳角等于入射角。</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2</w:t>
      </w:r>
      <w:r>
        <w:rPr>
          <w:rFonts w:ascii="仿宋" w:hAnsi="仿宋" w:hint="eastAsia"/>
        </w:rPr>
        <w:t>：单位：°</w:t>
      </w:r>
    </w:p>
    <w:p w:rsidR="007E4508" w:rsidRDefault="00475764">
      <w:pPr>
        <w:pStyle w:val="a6"/>
        <w:spacing w:before="156" w:after="156"/>
      </w:pPr>
      <w:r>
        <w:rPr>
          <w:rFonts w:hint="eastAsia"/>
        </w:rPr>
        <w:t>集</w:t>
      </w:r>
      <w:proofErr w:type="gramStart"/>
      <w:r>
        <w:rPr>
          <w:rFonts w:hint="eastAsia"/>
        </w:rPr>
        <w:t>热器轴</w:t>
      </w:r>
      <w:proofErr w:type="gramEnd"/>
      <w:r>
        <w:rPr>
          <w:rFonts w:hint="eastAsia"/>
        </w:rPr>
        <w:t xml:space="preserve">方位角 </w:t>
      </w:r>
      <w:r>
        <w:rPr>
          <w:rFonts w:ascii="Arial" w:hAnsi="Arial" w:hint="eastAsia"/>
          <w:color w:val="000000"/>
          <w:sz w:val="20"/>
        </w:rPr>
        <w:t xml:space="preserve">collector axis azimuth angle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10"/>
          <w:sz w:val="22"/>
          <w:szCs w:val="22"/>
        </w:rPr>
        <w:object w:dxaOrig="300" w:dyaOrig="340">
          <v:shape id="_x0000_i1032" type="#_x0000_t75" style="width:15pt;height:17.25pt" o:ole="">
            <v:imagedata r:id="rId27" o:title=""/>
          </v:shape>
          <o:OLEObject Type="Embed" ProgID="Equation.KSEE3" ShapeID="_x0000_i1032" DrawAspect="Content" ObjectID="_1616488649" r:id="rId28"/>
        </w:object>
      </w:r>
    </w:p>
    <w:p w:rsidR="007E4508" w:rsidRDefault="00475764">
      <w:pPr>
        <w:spacing w:line="300" w:lineRule="auto"/>
        <w:ind w:firstLineChars="200" w:firstLine="420"/>
        <w:outlineLvl w:val="1"/>
        <w:rPr>
          <w:rFonts w:ascii="仿宋" w:hAnsi="仿宋"/>
          <w:bCs/>
        </w:rPr>
      </w:pPr>
      <w:r>
        <w:rPr>
          <w:rFonts w:ascii="仿宋" w:hAnsi="仿宋" w:hint="eastAsia"/>
        </w:rPr>
        <w:t>在北半球的顺时针方向和南半球的逆时针方</w:t>
      </w:r>
      <w:r>
        <w:rPr>
          <w:rFonts w:ascii="仿宋" w:hAnsi="仿宋" w:hint="eastAsia"/>
          <w:bCs/>
        </w:rPr>
        <w:t>向，用当地水平面上的投影测得的正集</w:t>
      </w:r>
      <w:proofErr w:type="gramStart"/>
      <w:r>
        <w:rPr>
          <w:rFonts w:ascii="仿宋" w:hAnsi="仿宋" w:hint="eastAsia"/>
          <w:bCs/>
        </w:rPr>
        <w:t>热器轴与正南</w:t>
      </w:r>
      <w:r>
        <w:rPr>
          <w:rFonts w:ascii="仿宋" w:hAnsi="仿宋" w:hint="eastAsia"/>
          <w:bCs/>
        </w:rPr>
        <w:t>(</w:t>
      </w:r>
      <w:proofErr w:type="gramEnd"/>
      <w:r>
        <w:rPr>
          <w:rFonts w:ascii="仿宋" w:hAnsi="仿宋" w:hint="eastAsia"/>
          <w:bCs/>
        </w:rPr>
        <w:t>北半球</w:t>
      </w:r>
      <w:r>
        <w:rPr>
          <w:rFonts w:ascii="仿宋" w:hAnsi="仿宋" w:hint="eastAsia"/>
          <w:bCs/>
        </w:rPr>
        <w:t>)</w:t>
      </w:r>
      <w:r>
        <w:rPr>
          <w:rFonts w:ascii="仿宋" w:hAnsi="仿宋" w:hint="eastAsia"/>
          <w:bCs/>
        </w:rPr>
        <w:t>或</w:t>
      </w:r>
      <w:proofErr w:type="gramStart"/>
      <w:r>
        <w:rPr>
          <w:rFonts w:ascii="仿宋" w:hAnsi="仿宋" w:hint="eastAsia"/>
          <w:bCs/>
        </w:rPr>
        <w:t>正北</w:t>
      </w:r>
      <w:r>
        <w:rPr>
          <w:rFonts w:ascii="仿宋" w:hAnsi="仿宋" w:hint="eastAsia"/>
          <w:bCs/>
        </w:rPr>
        <w:t>(</w:t>
      </w:r>
      <w:proofErr w:type="gramEnd"/>
      <w:r>
        <w:rPr>
          <w:rFonts w:ascii="仿宋" w:hAnsi="仿宋" w:hint="eastAsia"/>
          <w:bCs/>
        </w:rPr>
        <w:t>在南半球</w:t>
      </w:r>
      <w:r>
        <w:rPr>
          <w:rFonts w:ascii="仿宋" w:hAnsi="仿宋" w:hint="eastAsia"/>
          <w:bCs/>
        </w:rPr>
        <w:t>)</w:t>
      </w:r>
      <w:r>
        <w:rPr>
          <w:rFonts w:ascii="仿宋" w:hAnsi="仿宋" w:hint="eastAsia"/>
          <w:bCs/>
        </w:rPr>
        <w:t>方向间的角度。集</w:t>
      </w:r>
      <w:proofErr w:type="gramStart"/>
      <w:r>
        <w:rPr>
          <w:rFonts w:ascii="仿宋" w:hAnsi="仿宋" w:hint="eastAsia"/>
          <w:bCs/>
        </w:rPr>
        <w:t>热器轴</w:t>
      </w:r>
      <w:proofErr w:type="gramEnd"/>
      <w:r>
        <w:rPr>
          <w:rFonts w:ascii="仿宋" w:hAnsi="仿宋" w:hint="eastAsia"/>
          <w:bCs/>
        </w:rPr>
        <w:t>方位角与太阳方位角采用相同的符号准则。</w:t>
      </w:r>
      <w:r>
        <w:rPr>
          <w:rFonts w:ascii="仿宋" w:hAnsi="仿宋" w:hint="eastAsia"/>
          <w:bCs/>
        </w:rPr>
        <w:t>(</w:t>
      </w:r>
      <w:r>
        <w:rPr>
          <w:rFonts w:ascii="仿宋" w:hAnsi="仿宋" w:hint="eastAsia"/>
          <w:bCs/>
        </w:rPr>
        <w:t>见图</w:t>
      </w:r>
      <w:r>
        <w:rPr>
          <w:rFonts w:ascii="仿宋" w:hAnsi="仿宋" w:hint="eastAsia"/>
          <w:bCs/>
        </w:rPr>
        <w:t>3)</w:t>
      </w:r>
    </w:p>
    <w:p w:rsidR="007E4508" w:rsidRDefault="00475764">
      <w:pPr>
        <w:spacing w:line="300" w:lineRule="auto"/>
        <w:ind w:firstLineChars="200" w:firstLine="420"/>
        <w:outlineLvl w:val="1"/>
        <w:rPr>
          <w:rFonts w:ascii="仿宋" w:hAnsi="仿宋"/>
          <w:bCs/>
        </w:rPr>
      </w:pPr>
      <w:r>
        <w:rPr>
          <w:rFonts w:ascii="仿宋" w:hAnsi="仿宋" w:hint="eastAsia"/>
          <w:bCs/>
        </w:rPr>
        <w:t>注：单位：°</w:t>
      </w:r>
    </w:p>
    <w:p w:rsidR="007E4508" w:rsidRDefault="00475764">
      <w:pPr>
        <w:spacing w:line="300" w:lineRule="auto"/>
        <w:jc w:val="center"/>
        <w:outlineLvl w:val="1"/>
        <w:rPr>
          <w:rFonts w:ascii="宋体" w:cs="宋体"/>
          <w:sz w:val="22"/>
          <w:szCs w:val="22"/>
        </w:rPr>
      </w:pPr>
      <w:r>
        <w:rPr>
          <w:rFonts w:ascii="宋体" w:cs="宋体"/>
          <w:noProof/>
          <w:sz w:val="22"/>
          <w:szCs w:val="22"/>
        </w:rPr>
        <w:drawing>
          <wp:inline distT="0" distB="0" distL="114300" distR="114300">
            <wp:extent cx="4616450" cy="3028315"/>
            <wp:effectExtent l="0" t="0" r="6350" b="6985"/>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29" cstate="print"/>
                    <a:stretch>
                      <a:fillRect/>
                    </a:stretch>
                  </pic:blipFill>
                  <pic:spPr>
                    <a:xfrm>
                      <a:off x="0" y="0"/>
                      <a:ext cx="4616450" cy="3028315"/>
                    </a:xfrm>
                    <a:prstGeom prst="rect">
                      <a:avLst/>
                    </a:prstGeom>
                    <a:noFill/>
                    <a:ln>
                      <a:noFill/>
                    </a:ln>
                  </pic:spPr>
                </pic:pic>
              </a:graphicData>
            </a:graphic>
          </wp:inline>
        </w:drawing>
      </w:r>
    </w:p>
    <w:p w:rsidR="007E4508" w:rsidRDefault="00475764">
      <w:pPr>
        <w:spacing w:line="300" w:lineRule="auto"/>
        <w:jc w:val="center"/>
        <w:outlineLvl w:val="1"/>
        <w:rPr>
          <w:rFonts w:ascii="宋体" w:cs="宋体"/>
          <w:sz w:val="22"/>
          <w:szCs w:val="22"/>
        </w:rPr>
      </w:pPr>
      <w:r>
        <w:rPr>
          <w:rFonts w:ascii="宋体" w:cs="宋体" w:hint="eastAsia"/>
          <w:sz w:val="22"/>
          <w:szCs w:val="22"/>
        </w:rPr>
        <w:t>图3:集</w:t>
      </w:r>
      <w:proofErr w:type="gramStart"/>
      <w:r>
        <w:rPr>
          <w:rFonts w:ascii="宋体" w:cs="宋体" w:hint="eastAsia"/>
          <w:sz w:val="22"/>
          <w:szCs w:val="22"/>
        </w:rPr>
        <w:t>热器轴</w:t>
      </w:r>
      <w:proofErr w:type="gramEnd"/>
      <w:r>
        <w:rPr>
          <w:rFonts w:ascii="宋体" w:cs="宋体" w:hint="eastAsia"/>
          <w:sz w:val="22"/>
          <w:szCs w:val="22"/>
        </w:rPr>
        <w:t>方位角和</w:t>
      </w:r>
      <w:proofErr w:type="gramStart"/>
      <w:r>
        <w:rPr>
          <w:rFonts w:ascii="宋体" w:cs="宋体" w:hint="eastAsia"/>
          <w:sz w:val="22"/>
          <w:szCs w:val="22"/>
        </w:rPr>
        <w:t>集热器开口</w:t>
      </w:r>
      <w:proofErr w:type="gramEnd"/>
      <w:r>
        <w:rPr>
          <w:rFonts w:ascii="宋体" w:cs="宋体" w:hint="eastAsia"/>
          <w:sz w:val="22"/>
          <w:szCs w:val="22"/>
        </w:rPr>
        <w:t>方位角(以北半球为例)</w:t>
      </w:r>
    </w:p>
    <w:p w:rsidR="007E4508" w:rsidRDefault="00475764">
      <w:pPr>
        <w:pStyle w:val="a6"/>
        <w:spacing w:before="156" w:after="156"/>
      </w:pPr>
      <w:r>
        <w:rPr>
          <w:rFonts w:hint="eastAsia"/>
        </w:rPr>
        <w:lastRenderedPageBreak/>
        <w:t>集</w:t>
      </w:r>
      <w:proofErr w:type="gramStart"/>
      <w:r>
        <w:rPr>
          <w:rFonts w:hint="eastAsia"/>
        </w:rPr>
        <w:t>热器轴</w:t>
      </w:r>
      <w:proofErr w:type="gramEnd"/>
      <w:r>
        <w:rPr>
          <w:rFonts w:hint="eastAsia"/>
        </w:rPr>
        <w:t xml:space="preserve">倾角 </w:t>
      </w:r>
      <w:r>
        <w:rPr>
          <w:rFonts w:ascii="Arial" w:hAnsi="Arial" w:hint="eastAsia"/>
          <w:color w:val="000000"/>
          <w:sz w:val="20"/>
        </w:rPr>
        <w:t xml:space="preserve">collector axis tilt angle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10"/>
          <w:sz w:val="22"/>
          <w:szCs w:val="22"/>
        </w:rPr>
        <w:object w:dxaOrig="320" w:dyaOrig="340">
          <v:shape id="_x0000_i1033" type="#_x0000_t75" style="width:16.5pt;height:17.25pt" o:ole="">
            <v:imagedata r:id="rId30" o:title=""/>
          </v:shape>
          <o:OLEObject Type="Embed" ProgID="Equation.KSEE3" ShapeID="_x0000_i1033" DrawAspect="Content" ObjectID="_1616488650" r:id="rId31"/>
        </w:object>
      </w:r>
    </w:p>
    <w:p w:rsidR="007E4508" w:rsidRDefault="00475764">
      <w:pPr>
        <w:spacing w:line="300" w:lineRule="auto"/>
        <w:ind w:firstLineChars="200" w:firstLine="420"/>
        <w:outlineLvl w:val="1"/>
        <w:rPr>
          <w:rFonts w:ascii="仿宋" w:hAnsi="仿宋"/>
        </w:rPr>
      </w:pPr>
      <w:r>
        <w:rPr>
          <w:rFonts w:ascii="仿宋" w:hAnsi="仿宋" w:hint="eastAsia"/>
        </w:rPr>
        <w:t>水平面与集</w:t>
      </w:r>
      <w:proofErr w:type="gramStart"/>
      <w:r>
        <w:rPr>
          <w:rFonts w:ascii="仿宋" w:hAnsi="仿宋" w:hint="eastAsia"/>
        </w:rPr>
        <w:t>热器轴之间</w:t>
      </w:r>
      <w:proofErr w:type="gramEnd"/>
      <w:r>
        <w:rPr>
          <w:rFonts w:ascii="仿宋" w:hAnsi="仿宋" w:hint="eastAsia"/>
        </w:rPr>
        <w:t>的夹角</w:t>
      </w:r>
      <w:r>
        <w:rPr>
          <w:rFonts w:ascii="仿宋" w:hAnsi="仿宋" w:hint="eastAsia"/>
        </w:rPr>
        <w:t>(</w:t>
      </w:r>
      <w:r>
        <w:rPr>
          <w:rFonts w:ascii="仿宋" w:hAnsi="仿宋" w:hint="eastAsia"/>
        </w:rPr>
        <w:t>沿着集</w:t>
      </w:r>
      <w:proofErr w:type="gramStart"/>
      <w:r>
        <w:rPr>
          <w:rFonts w:ascii="仿宋" w:hAnsi="仿宋" w:hint="eastAsia"/>
        </w:rPr>
        <w:t>热器轴</w:t>
      </w:r>
      <w:proofErr w:type="gramEnd"/>
      <w:r>
        <w:rPr>
          <w:rFonts w:ascii="仿宋" w:hAnsi="仿宋" w:hint="eastAsia"/>
        </w:rPr>
        <w:t>正向看</w:t>
      </w:r>
      <w:r>
        <w:rPr>
          <w:rFonts w:ascii="仿宋" w:hAnsi="仿宋" w:hint="eastAsia"/>
        </w:rPr>
        <w:t>)</w:t>
      </w:r>
      <w:r>
        <w:rPr>
          <w:rFonts w:ascii="仿宋" w:hAnsi="仿宋" w:hint="eastAsia"/>
        </w:rPr>
        <w:t>。水平面以上为正，水平面以下为负。</w:t>
      </w:r>
    </w:p>
    <w:p w:rsidR="007E4508" w:rsidRDefault="00475764">
      <w:pPr>
        <w:spacing w:line="300" w:lineRule="auto"/>
        <w:ind w:firstLineChars="200" w:firstLine="420"/>
        <w:outlineLvl w:val="1"/>
        <w:rPr>
          <w:rFonts w:ascii="仿宋" w:hAnsi="仿宋"/>
        </w:rPr>
      </w:pPr>
      <w:r>
        <w:rPr>
          <w:rFonts w:ascii="仿宋" w:hAnsi="仿宋" w:hint="eastAsia"/>
        </w:rPr>
        <w:t>注：单位：°</w:t>
      </w:r>
    </w:p>
    <w:p w:rsidR="007E4508" w:rsidRDefault="00475764">
      <w:pPr>
        <w:pStyle w:val="a6"/>
        <w:spacing w:before="156" w:after="156"/>
      </w:pPr>
      <w:proofErr w:type="gramStart"/>
      <w:r>
        <w:rPr>
          <w:rFonts w:hint="eastAsia"/>
        </w:rPr>
        <w:t>集热器法</w:t>
      </w:r>
      <w:proofErr w:type="gramEnd"/>
      <w:r>
        <w:rPr>
          <w:rFonts w:hint="eastAsia"/>
        </w:rPr>
        <w:t xml:space="preserve">向方位角 </w:t>
      </w:r>
      <w:r>
        <w:rPr>
          <w:rFonts w:ascii="Arial" w:hAnsi="Arial" w:hint="eastAsia"/>
          <w:color w:val="000000"/>
          <w:sz w:val="20"/>
        </w:rPr>
        <w:t xml:space="preserve">collector normal azimuth angle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12"/>
          <w:sz w:val="22"/>
          <w:szCs w:val="22"/>
        </w:rPr>
        <w:object w:dxaOrig="320" w:dyaOrig="360">
          <v:shape id="_x0000_i1034" type="#_x0000_t75" style="width:16.5pt;height:18pt" o:ole="">
            <v:imagedata r:id="rId32" o:title=""/>
          </v:shape>
          <o:OLEObject Type="Embed" ProgID="Equation.KSEE3" ShapeID="_x0000_i1034" DrawAspect="Content" ObjectID="_1616488651" r:id="rId33"/>
        </w:object>
      </w:r>
    </w:p>
    <w:p w:rsidR="007E4508" w:rsidRDefault="00475764">
      <w:pPr>
        <w:spacing w:line="300" w:lineRule="auto"/>
        <w:ind w:firstLineChars="200" w:firstLine="420"/>
        <w:outlineLvl w:val="1"/>
        <w:rPr>
          <w:rFonts w:ascii="仿宋" w:hAnsi="仿宋"/>
        </w:rPr>
      </w:pPr>
      <w:r>
        <w:rPr>
          <w:rFonts w:ascii="仿宋" w:hAnsi="仿宋" w:hint="eastAsia"/>
        </w:rPr>
        <w:t>表</w:t>
      </w:r>
      <w:proofErr w:type="gramStart"/>
      <w:r>
        <w:rPr>
          <w:rFonts w:ascii="仿宋" w:hAnsi="仿宋" w:hint="eastAsia"/>
        </w:rPr>
        <w:t>征集热器朝向</w:t>
      </w:r>
      <w:proofErr w:type="gramEnd"/>
      <w:r>
        <w:rPr>
          <w:rFonts w:ascii="仿宋" w:hAnsi="仿宋" w:hint="eastAsia"/>
        </w:rPr>
        <w:t>，是</w:t>
      </w:r>
      <w:proofErr w:type="gramStart"/>
      <w:r>
        <w:rPr>
          <w:rFonts w:ascii="仿宋" w:hAnsi="仿宋" w:hint="eastAsia"/>
        </w:rPr>
        <w:t>集热器开口</w:t>
      </w:r>
      <w:proofErr w:type="gramEnd"/>
      <w:r>
        <w:rPr>
          <w:rFonts w:ascii="仿宋" w:hAnsi="仿宋" w:hint="eastAsia"/>
        </w:rPr>
        <w:t>法向水平投影的方位角。角度的定义与太阳方位角一样。</w:t>
      </w:r>
      <w:r>
        <w:rPr>
          <w:rFonts w:ascii="仿宋" w:hAnsi="仿宋" w:hint="eastAsia"/>
        </w:rPr>
        <w:t>(</w:t>
      </w:r>
      <w:r>
        <w:rPr>
          <w:rFonts w:ascii="仿宋" w:hAnsi="仿宋" w:hint="eastAsia"/>
        </w:rPr>
        <w:t>见图</w:t>
      </w:r>
      <w:r>
        <w:rPr>
          <w:rFonts w:ascii="仿宋" w:hAnsi="仿宋" w:hint="eastAsia"/>
        </w:rPr>
        <w:t>3)</w:t>
      </w:r>
      <w:r>
        <w:rPr>
          <w:rFonts w:ascii="仿宋" w:hAnsi="仿宋" w:hint="eastAsia"/>
        </w:rPr>
        <w:t>。</w:t>
      </w:r>
    </w:p>
    <w:p w:rsidR="007E4508" w:rsidRDefault="00475764">
      <w:pPr>
        <w:spacing w:line="300" w:lineRule="auto"/>
        <w:ind w:firstLineChars="200" w:firstLine="420"/>
        <w:outlineLvl w:val="1"/>
        <w:rPr>
          <w:rFonts w:ascii="仿宋" w:hAnsi="仿宋"/>
        </w:rPr>
      </w:pPr>
      <w:r>
        <w:rPr>
          <w:rFonts w:ascii="仿宋" w:hAnsi="仿宋" w:hint="eastAsia"/>
        </w:rPr>
        <w:t>注：单位：°</w:t>
      </w:r>
    </w:p>
    <w:p w:rsidR="007E4508" w:rsidRDefault="00475764">
      <w:pPr>
        <w:pStyle w:val="a6"/>
        <w:spacing w:before="156" w:after="156"/>
      </w:pPr>
      <w:proofErr w:type="gramStart"/>
      <w:r>
        <w:rPr>
          <w:rFonts w:hint="eastAsia"/>
        </w:rPr>
        <w:t>集热器法</w:t>
      </w:r>
      <w:proofErr w:type="gramEnd"/>
      <w:r>
        <w:rPr>
          <w:rFonts w:hint="eastAsia"/>
        </w:rPr>
        <w:t xml:space="preserve">向倾角 </w:t>
      </w:r>
      <w:r>
        <w:rPr>
          <w:rFonts w:ascii="Arial" w:hAnsi="Arial" w:hint="eastAsia"/>
          <w:color w:val="000000"/>
          <w:sz w:val="20"/>
        </w:rPr>
        <w:t xml:space="preserve">collector normal tilt angle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12"/>
          <w:sz w:val="22"/>
          <w:szCs w:val="22"/>
        </w:rPr>
        <w:object w:dxaOrig="340" w:dyaOrig="360">
          <v:shape id="_x0000_i1035" type="#_x0000_t75" style="width:17.25pt;height:18pt" o:ole="">
            <v:imagedata r:id="rId34" o:title=""/>
          </v:shape>
          <o:OLEObject Type="Embed" ProgID="Equation.KSEE3" ShapeID="_x0000_i1035" DrawAspect="Content" ObjectID="_1616488652" r:id="rId35"/>
        </w:object>
      </w:r>
    </w:p>
    <w:p w:rsidR="007E4508" w:rsidRDefault="00475764">
      <w:pPr>
        <w:spacing w:line="300" w:lineRule="auto"/>
        <w:ind w:firstLineChars="200" w:firstLine="420"/>
        <w:outlineLvl w:val="1"/>
        <w:rPr>
          <w:rFonts w:ascii="仿宋" w:hAnsi="仿宋"/>
        </w:rPr>
      </w:pPr>
      <w:r>
        <w:rPr>
          <w:rFonts w:ascii="仿宋" w:hAnsi="仿宋" w:hint="eastAsia"/>
        </w:rPr>
        <w:t>水平面与指定表面平面之间的夹角。</w:t>
      </w:r>
    </w:p>
    <w:p w:rsidR="007E4508" w:rsidRDefault="00475764">
      <w:pPr>
        <w:spacing w:line="300" w:lineRule="auto"/>
        <w:ind w:firstLineChars="200" w:firstLine="420"/>
        <w:outlineLvl w:val="1"/>
        <w:rPr>
          <w:rFonts w:ascii="仿宋" w:hAnsi="仿宋"/>
        </w:rPr>
      </w:pPr>
      <w:r>
        <w:rPr>
          <w:rFonts w:ascii="仿宋" w:hAnsi="仿宋" w:hint="eastAsia"/>
        </w:rPr>
        <w:t>出自：</w:t>
      </w:r>
      <w:r>
        <w:rPr>
          <w:rFonts w:ascii="仿宋" w:hAnsi="仿宋" w:hint="eastAsia"/>
        </w:rPr>
        <w:t>[ISO 9488:1999,11.2</w:t>
      </w:r>
      <w:r>
        <w:rPr>
          <w:rFonts w:ascii="仿宋" w:hAnsi="仿宋" w:hint="eastAsia"/>
        </w:rPr>
        <w:t>，修正</w:t>
      </w:r>
      <w:proofErr w:type="gramStart"/>
      <w:r>
        <w:rPr>
          <w:rFonts w:ascii="仿宋" w:hAnsi="仿宋" w:hint="eastAsia"/>
        </w:rPr>
        <w:t>—该术语修改自</w:t>
      </w:r>
      <w:proofErr w:type="gramEnd"/>
      <w:r>
        <w:rPr>
          <w:rFonts w:ascii="仿宋" w:hAnsi="仿宋" w:hint="eastAsia"/>
        </w:rPr>
        <w:t>“倾角”</w:t>
      </w:r>
      <w:r>
        <w:rPr>
          <w:rFonts w:ascii="仿宋" w:hAnsi="仿宋" w:hint="eastAsia"/>
        </w:rPr>
        <w:t>]</w:t>
      </w:r>
    </w:p>
    <w:p w:rsidR="007E4508" w:rsidRDefault="00475764">
      <w:pPr>
        <w:spacing w:line="300" w:lineRule="auto"/>
        <w:ind w:firstLineChars="200" w:firstLine="420"/>
        <w:outlineLvl w:val="1"/>
        <w:rPr>
          <w:rFonts w:ascii="仿宋" w:hAnsi="仿宋"/>
        </w:rPr>
      </w:pPr>
      <w:r>
        <w:rPr>
          <w:rFonts w:ascii="仿宋" w:hAnsi="仿宋" w:hint="eastAsia"/>
        </w:rPr>
        <w:t>注：单位：º</w:t>
      </w:r>
    </w:p>
    <w:p w:rsidR="007E4508" w:rsidRDefault="00475764">
      <w:pPr>
        <w:pStyle w:val="a6"/>
        <w:spacing w:before="156" w:after="156"/>
      </w:pPr>
      <w:r>
        <w:rPr>
          <w:rFonts w:hint="eastAsia"/>
        </w:rPr>
        <w:t xml:space="preserve">太阳能集热器边缘角 </w:t>
      </w:r>
      <w:r>
        <w:rPr>
          <w:rFonts w:ascii="Arial" w:hAnsi="Arial" w:hint="eastAsia"/>
          <w:color w:val="000000"/>
          <w:sz w:val="20"/>
        </w:rPr>
        <w:t xml:space="preserve">rim angle of a solar thermal collector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10"/>
          <w:sz w:val="22"/>
          <w:szCs w:val="22"/>
        </w:rPr>
        <w:object w:dxaOrig="220" w:dyaOrig="260">
          <v:shape id="_x0000_i1036" type="#_x0000_t75" style="width:11.25pt;height:13.5pt" o:ole="">
            <v:imagedata r:id="rId36" o:title=""/>
          </v:shape>
          <o:OLEObject Type="Embed" ProgID="Equation.KSEE3" ShapeID="_x0000_i1036" DrawAspect="Content" ObjectID="_1616488653" r:id="rId37"/>
        </w:object>
      </w:r>
    </w:p>
    <w:p w:rsidR="007E4508" w:rsidRDefault="00475764">
      <w:pPr>
        <w:spacing w:line="300" w:lineRule="auto"/>
        <w:ind w:firstLineChars="200" w:firstLine="420"/>
        <w:outlineLvl w:val="1"/>
        <w:rPr>
          <w:rFonts w:ascii="仿宋" w:hAnsi="仿宋"/>
        </w:rPr>
      </w:pPr>
      <w:r>
        <w:rPr>
          <w:rFonts w:ascii="仿宋" w:hAnsi="仿宋" w:hint="eastAsia"/>
        </w:rPr>
        <w:t>聚光器的边缘吸热器中心的连线所形成的角的一半。由下式计算：</w:t>
      </w:r>
    </w:p>
    <w:p w:rsidR="007E4508" w:rsidRDefault="007E4508">
      <w:pPr>
        <w:spacing w:line="300" w:lineRule="auto"/>
        <w:ind w:firstLineChars="200" w:firstLine="440"/>
        <w:jc w:val="center"/>
        <w:outlineLvl w:val="1"/>
        <w:rPr>
          <w:rFonts w:ascii="仿宋" w:hAnsi="仿宋"/>
        </w:rPr>
      </w:pPr>
      <w:r w:rsidRPr="007E4508">
        <w:rPr>
          <w:rFonts w:ascii="宋体" w:cs="宋体" w:hint="eastAsia"/>
          <w:position w:val="-10"/>
          <w:sz w:val="22"/>
          <w:szCs w:val="22"/>
        </w:rPr>
        <w:object w:dxaOrig="1780" w:dyaOrig="320">
          <v:shape id="_x0000_i1037" type="#_x0000_t75" style="width:89.25pt;height:16.5pt" o:ole="">
            <v:imagedata r:id="rId38" o:title=""/>
          </v:shape>
          <o:OLEObject Type="Embed" ProgID="Equation.KSEE3" ShapeID="_x0000_i1037" DrawAspect="Content" ObjectID="_1616488654" r:id="rId39"/>
        </w:object>
      </w:r>
    </w:p>
    <w:p w:rsidR="007E4508" w:rsidRDefault="00475764">
      <w:pPr>
        <w:spacing w:line="300" w:lineRule="auto"/>
        <w:ind w:firstLineChars="200" w:firstLine="420"/>
        <w:outlineLvl w:val="1"/>
        <w:rPr>
          <w:rFonts w:ascii="仿宋" w:hAnsi="仿宋"/>
        </w:rPr>
      </w:pPr>
      <w:r>
        <w:rPr>
          <w:rFonts w:ascii="仿宋" w:hAnsi="仿宋" w:hint="eastAsia"/>
        </w:rPr>
        <w:t>其中</w:t>
      </w:r>
      <w:r>
        <w:rPr>
          <w:rFonts w:ascii="仿宋" w:hAnsi="仿宋" w:hint="eastAsia"/>
        </w:rPr>
        <w:t>w</w:t>
      </w:r>
      <w:proofErr w:type="gramStart"/>
      <w:r>
        <w:rPr>
          <w:rFonts w:ascii="仿宋" w:hAnsi="仿宋" w:hint="eastAsia"/>
        </w:rPr>
        <w:t>为集热器的</w:t>
      </w:r>
      <w:proofErr w:type="gramEnd"/>
      <w:r>
        <w:rPr>
          <w:rFonts w:ascii="仿宋" w:hAnsi="仿宋" w:hint="eastAsia"/>
        </w:rPr>
        <w:t>宽度，</w:t>
      </w:r>
      <w:r>
        <w:rPr>
          <w:rFonts w:ascii="仿宋" w:hAnsi="仿宋" w:hint="eastAsia"/>
        </w:rPr>
        <w:t>f</w:t>
      </w:r>
      <w:r>
        <w:rPr>
          <w:rFonts w:ascii="仿宋" w:hAnsi="仿宋" w:hint="eastAsia"/>
        </w:rPr>
        <w:t>为焦距</w:t>
      </w:r>
      <w:r>
        <w:rPr>
          <w:rFonts w:ascii="仿宋" w:hAnsi="仿宋" w:hint="eastAsia"/>
        </w:rPr>
        <w:t>(</w:t>
      </w:r>
      <w:r>
        <w:rPr>
          <w:rFonts w:ascii="仿宋" w:hAnsi="仿宋" w:hint="eastAsia"/>
        </w:rPr>
        <w:t>见图</w:t>
      </w:r>
      <w:r>
        <w:rPr>
          <w:rFonts w:ascii="仿宋" w:hAnsi="仿宋" w:hint="eastAsia"/>
        </w:rPr>
        <w:t>4)</w:t>
      </w:r>
      <w:r>
        <w:rPr>
          <w:rFonts w:ascii="仿宋" w:hAnsi="仿宋" w:hint="eastAsia"/>
        </w:rPr>
        <w:t>。</w:t>
      </w:r>
    </w:p>
    <w:p w:rsidR="007E4508" w:rsidRDefault="00475764">
      <w:pPr>
        <w:spacing w:line="300" w:lineRule="auto"/>
        <w:ind w:firstLineChars="200" w:firstLine="420"/>
        <w:outlineLvl w:val="1"/>
        <w:rPr>
          <w:rFonts w:ascii="仿宋" w:hAnsi="仿宋"/>
        </w:rPr>
      </w:pPr>
      <w:r>
        <w:rPr>
          <w:rFonts w:ascii="仿宋" w:hAnsi="仿宋" w:hint="eastAsia"/>
        </w:rPr>
        <w:t>参考文献：</w:t>
      </w:r>
      <w:r>
        <w:rPr>
          <w:rFonts w:ascii="仿宋" w:hAnsi="仿宋" w:hint="eastAsia"/>
        </w:rPr>
        <w:t xml:space="preserve">Rabl A., 1985. </w:t>
      </w:r>
      <w:proofErr w:type="gramStart"/>
      <w:r>
        <w:rPr>
          <w:rFonts w:ascii="仿宋" w:hAnsi="仿宋" w:hint="eastAsia"/>
        </w:rPr>
        <w:t>Active solar thermal collectors and their applications.</w:t>
      </w:r>
      <w:proofErr w:type="gramEnd"/>
      <w:r>
        <w:rPr>
          <w:rFonts w:ascii="仿宋" w:hAnsi="仿宋" w:hint="eastAsia"/>
        </w:rPr>
        <w:t xml:space="preserve"> New York: Oxford University Press.</w:t>
      </w:r>
    </w:p>
    <w:p w:rsidR="007E4508" w:rsidRDefault="00475764">
      <w:pPr>
        <w:spacing w:line="300" w:lineRule="auto"/>
        <w:ind w:firstLineChars="200" w:firstLine="420"/>
        <w:outlineLvl w:val="1"/>
        <w:rPr>
          <w:rFonts w:ascii="仿宋" w:hAnsi="仿宋"/>
        </w:rPr>
      </w:pPr>
      <w:r>
        <w:rPr>
          <w:rFonts w:ascii="仿宋" w:hAnsi="仿宋" w:hint="eastAsia"/>
        </w:rPr>
        <w:t>注：单位：º</w:t>
      </w:r>
    </w:p>
    <w:p w:rsidR="007E4508" w:rsidRDefault="00475764">
      <w:pPr>
        <w:spacing w:line="300" w:lineRule="auto"/>
        <w:jc w:val="center"/>
        <w:outlineLvl w:val="1"/>
        <w:rPr>
          <w:rFonts w:ascii="宋体" w:cs="宋体"/>
          <w:sz w:val="22"/>
          <w:szCs w:val="22"/>
        </w:rPr>
      </w:pPr>
      <w:r>
        <w:rPr>
          <w:rFonts w:ascii="宋体" w:cs="宋体"/>
          <w:noProof/>
          <w:sz w:val="22"/>
          <w:szCs w:val="22"/>
        </w:rPr>
        <w:drawing>
          <wp:inline distT="0" distB="0" distL="114300" distR="114300">
            <wp:extent cx="3988435" cy="2277110"/>
            <wp:effectExtent l="0" t="0" r="12065" b="8890"/>
            <wp:docPr id="1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
                    <pic:cNvPicPr>
                      <a:picLocks noChangeAspect="1"/>
                    </pic:cNvPicPr>
                  </pic:nvPicPr>
                  <pic:blipFill>
                    <a:blip r:embed="rId40" cstate="print"/>
                    <a:stretch>
                      <a:fillRect/>
                    </a:stretch>
                  </pic:blipFill>
                  <pic:spPr>
                    <a:xfrm>
                      <a:off x="0" y="0"/>
                      <a:ext cx="3988435" cy="2277110"/>
                    </a:xfrm>
                    <a:prstGeom prst="rect">
                      <a:avLst/>
                    </a:prstGeom>
                    <a:noFill/>
                    <a:ln>
                      <a:noFill/>
                    </a:ln>
                  </pic:spPr>
                </pic:pic>
              </a:graphicData>
            </a:graphic>
          </wp:inline>
        </w:drawing>
      </w:r>
    </w:p>
    <w:p w:rsidR="007E4508" w:rsidRDefault="00475764">
      <w:pPr>
        <w:spacing w:line="300" w:lineRule="auto"/>
        <w:jc w:val="center"/>
        <w:outlineLvl w:val="1"/>
        <w:rPr>
          <w:rFonts w:ascii="宋体" w:cs="宋体"/>
          <w:sz w:val="22"/>
          <w:szCs w:val="22"/>
        </w:rPr>
      </w:pPr>
      <w:r>
        <w:rPr>
          <w:rFonts w:ascii="宋体" w:cs="宋体" w:hint="eastAsia"/>
          <w:sz w:val="22"/>
          <w:szCs w:val="22"/>
        </w:rPr>
        <w:t>图4 抛物</w:t>
      </w:r>
      <w:proofErr w:type="gramStart"/>
      <w:r>
        <w:rPr>
          <w:rFonts w:ascii="宋体" w:cs="宋体" w:hint="eastAsia"/>
          <w:sz w:val="22"/>
          <w:szCs w:val="22"/>
        </w:rPr>
        <w:t>槽集热器</w:t>
      </w:r>
      <w:proofErr w:type="gramEnd"/>
      <w:r>
        <w:rPr>
          <w:rFonts w:ascii="宋体" w:cs="宋体" w:hint="eastAsia"/>
          <w:sz w:val="22"/>
          <w:szCs w:val="22"/>
        </w:rPr>
        <w:t>的边缘角</w:t>
      </w:r>
    </w:p>
    <w:p w:rsidR="007E4508" w:rsidRDefault="00475764">
      <w:pPr>
        <w:pStyle w:val="a6"/>
        <w:spacing w:before="156" w:after="156"/>
      </w:pPr>
      <w:r>
        <w:rPr>
          <w:rFonts w:hint="eastAsia"/>
        </w:rPr>
        <w:lastRenderedPageBreak/>
        <w:t xml:space="preserve">太阳高度角或太阳仰角 </w:t>
      </w:r>
      <w:r>
        <w:rPr>
          <w:rFonts w:ascii="Arial" w:hAnsi="Arial" w:hint="eastAsia"/>
          <w:color w:val="000000"/>
          <w:sz w:val="20"/>
        </w:rPr>
        <w:t xml:space="preserve">solar altitude angle or solar elevation angle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12"/>
          <w:sz w:val="22"/>
          <w:szCs w:val="22"/>
        </w:rPr>
        <w:object w:dxaOrig="300" w:dyaOrig="360">
          <v:shape id="_x0000_i1038" type="#_x0000_t75" style="width:15pt;height:18pt" o:ole="">
            <v:imagedata r:id="rId41" o:title=""/>
          </v:shape>
          <o:OLEObject Type="Embed" ProgID="Equation.KSEE3" ShapeID="_x0000_i1038" DrawAspect="Content" ObjectID="_1616488655" r:id="rId42"/>
        </w:object>
      </w:r>
    </w:p>
    <w:p w:rsidR="007E4508" w:rsidRDefault="00475764">
      <w:pPr>
        <w:spacing w:line="300" w:lineRule="auto"/>
        <w:ind w:firstLineChars="200" w:firstLine="420"/>
        <w:outlineLvl w:val="1"/>
        <w:rPr>
          <w:rFonts w:ascii="仿宋" w:hAnsi="仿宋"/>
        </w:rPr>
      </w:pPr>
      <w:r>
        <w:rPr>
          <w:rFonts w:ascii="仿宋" w:hAnsi="仿宋" w:hint="eastAsia"/>
        </w:rPr>
        <w:t>太阳天顶角的补角。</w:t>
      </w:r>
    </w:p>
    <w:p w:rsidR="007E4508" w:rsidRDefault="00475764">
      <w:pPr>
        <w:spacing w:line="300" w:lineRule="auto"/>
        <w:ind w:firstLineChars="200" w:firstLine="420"/>
        <w:outlineLvl w:val="1"/>
        <w:rPr>
          <w:rFonts w:ascii="仿宋" w:hAnsi="仿宋"/>
        </w:rPr>
      </w:pPr>
      <w:r>
        <w:rPr>
          <w:rFonts w:ascii="仿宋" w:hAnsi="仿宋" w:hint="eastAsia"/>
        </w:rPr>
        <w:t>出自：</w:t>
      </w:r>
      <w:r>
        <w:rPr>
          <w:rFonts w:ascii="仿宋" w:hAnsi="仿宋" w:hint="eastAsia"/>
        </w:rPr>
        <w:t>[ISO 9488</w:t>
      </w:r>
      <w:r>
        <w:rPr>
          <w:rFonts w:ascii="仿宋" w:hAnsi="仿宋" w:hint="eastAsia"/>
        </w:rPr>
        <w:t>：</w:t>
      </w:r>
      <w:r>
        <w:rPr>
          <w:rFonts w:ascii="仿宋" w:hAnsi="仿宋" w:hint="eastAsia"/>
        </w:rPr>
        <w:t>1999</w:t>
      </w:r>
      <w:r>
        <w:rPr>
          <w:rFonts w:ascii="仿宋" w:hAnsi="仿宋" w:hint="eastAsia"/>
        </w:rPr>
        <w:t>，</w:t>
      </w:r>
      <w:r>
        <w:rPr>
          <w:rFonts w:ascii="仿宋" w:hAnsi="仿宋" w:hint="eastAsia"/>
        </w:rPr>
        <w:t>2.6]</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：单位：º</w:t>
      </w:r>
    </w:p>
    <w:p w:rsidR="007E4508" w:rsidRDefault="00475764">
      <w:pPr>
        <w:pStyle w:val="a6"/>
        <w:spacing w:before="156" w:after="156"/>
      </w:pPr>
      <w:bookmarkStart w:id="34" w:name="_Toc524078580"/>
      <w:r>
        <w:rPr>
          <w:rFonts w:hint="eastAsia"/>
        </w:rPr>
        <w:t>太阳方位角</w:t>
      </w:r>
      <w:bookmarkEnd w:id="34"/>
      <w:r>
        <w:rPr>
          <w:rFonts w:hint="eastAsia"/>
        </w:rPr>
        <w:t xml:space="preserve"> </w:t>
      </w:r>
      <w:r>
        <w:rPr>
          <w:rFonts w:ascii="Arial" w:hAnsi="Arial" w:hint="eastAsia"/>
          <w:color w:val="000000"/>
          <w:sz w:val="20"/>
        </w:rPr>
        <w:t xml:space="preserve">solar azimuth angle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12"/>
          <w:sz w:val="22"/>
          <w:szCs w:val="22"/>
        </w:rPr>
        <w:object w:dxaOrig="260" w:dyaOrig="360">
          <v:shape id="_x0000_i1039" type="#_x0000_t75" style="width:13.5pt;height:18pt" o:ole="">
            <v:imagedata r:id="rId43" o:title=""/>
          </v:shape>
          <o:OLEObject Type="Embed" ProgID="Equation.KSEE3" ShapeID="_x0000_i1039" DrawAspect="Content" ObjectID="_1616488656" r:id="rId44"/>
        </w:object>
      </w:r>
    </w:p>
    <w:p w:rsidR="007E4508" w:rsidRDefault="00475764">
      <w:pPr>
        <w:spacing w:line="300" w:lineRule="auto"/>
        <w:ind w:firstLineChars="200" w:firstLine="420"/>
        <w:outlineLvl w:val="1"/>
        <w:rPr>
          <w:rFonts w:ascii="仿宋" w:hAnsi="仿宋"/>
          <w:bCs/>
        </w:rPr>
      </w:pPr>
      <w:r>
        <w:rPr>
          <w:rFonts w:ascii="仿宋" w:hAnsi="仿宋" w:hint="eastAsia"/>
          <w:bCs/>
        </w:rPr>
        <w:t>从太阳表面的视位置到观测点和</w:t>
      </w:r>
      <w:proofErr w:type="gramStart"/>
      <w:r>
        <w:rPr>
          <w:rFonts w:ascii="仿宋" w:hAnsi="仿宋" w:hint="eastAsia"/>
          <w:bCs/>
        </w:rPr>
        <w:t>正南</w:t>
      </w:r>
      <w:r>
        <w:rPr>
          <w:rFonts w:ascii="仿宋" w:hAnsi="仿宋" w:hint="eastAsia"/>
          <w:bCs/>
        </w:rPr>
        <w:t>(</w:t>
      </w:r>
      <w:proofErr w:type="gramEnd"/>
      <w:r>
        <w:rPr>
          <w:rFonts w:ascii="仿宋" w:hAnsi="仿宋" w:hint="eastAsia"/>
          <w:bCs/>
        </w:rPr>
        <w:t>北半球</w:t>
      </w:r>
      <w:r>
        <w:rPr>
          <w:rFonts w:ascii="仿宋" w:hAnsi="仿宋" w:hint="eastAsia"/>
          <w:bCs/>
        </w:rPr>
        <w:t>)</w:t>
      </w:r>
      <w:r>
        <w:rPr>
          <w:rFonts w:ascii="仿宋" w:hAnsi="仿宋" w:hint="eastAsia"/>
          <w:bCs/>
        </w:rPr>
        <w:t>或</w:t>
      </w:r>
      <w:proofErr w:type="gramStart"/>
      <w:r>
        <w:rPr>
          <w:rFonts w:ascii="仿宋" w:hAnsi="仿宋" w:hint="eastAsia"/>
          <w:bCs/>
        </w:rPr>
        <w:t>正北</w:t>
      </w:r>
      <w:r>
        <w:rPr>
          <w:rFonts w:ascii="仿宋" w:hAnsi="仿宋" w:hint="eastAsia"/>
          <w:bCs/>
        </w:rPr>
        <w:t>(</w:t>
      </w:r>
      <w:proofErr w:type="gramEnd"/>
      <w:r>
        <w:rPr>
          <w:rFonts w:ascii="仿宋" w:hAnsi="仿宋" w:hint="eastAsia"/>
          <w:bCs/>
        </w:rPr>
        <w:t>南半球</w:t>
      </w:r>
      <w:r>
        <w:rPr>
          <w:rFonts w:ascii="仿宋" w:hAnsi="仿宋" w:hint="eastAsia"/>
          <w:bCs/>
        </w:rPr>
        <w:t>)</w:t>
      </w:r>
      <w:r>
        <w:rPr>
          <w:rFonts w:ascii="仿宋" w:hAnsi="仿宋" w:hint="eastAsia"/>
          <w:bCs/>
        </w:rPr>
        <w:t>的直线的投影角，在北半球顺时针测量，在南半球逆时针方向测量，使用当地水平面上的投影。</w:t>
      </w:r>
      <w:r>
        <w:rPr>
          <w:rFonts w:ascii="仿宋" w:hAnsi="仿宋" w:hint="eastAsia"/>
          <w:bCs/>
        </w:rPr>
        <w:t>(</w:t>
      </w:r>
      <w:r>
        <w:rPr>
          <w:rFonts w:ascii="仿宋" w:hAnsi="仿宋" w:hint="eastAsia"/>
          <w:bCs/>
        </w:rPr>
        <w:t>见图</w:t>
      </w:r>
      <w:r>
        <w:rPr>
          <w:rFonts w:ascii="仿宋" w:hAnsi="仿宋" w:hint="eastAsia"/>
          <w:bCs/>
        </w:rPr>
        <w:t>5</w:t>
      </w:r>
      <w:r>
        <w:rPr>
          <w:rFonts w:ascii="仿宋" w:hAnsi="仿宋" w:hint="eastAsia"/>
          <w:bCs/>
        </w:rPr>
        <w:t>和图</w:t>
      </w:r>
      <w:r>
        <w:rPr>
          <w:rFonts w:ascii="仿宋" w:hAnsi="仿宋" w:hint="eastAsia"/>
          <w:bCs/>
        </w:rPr>
        <w:t>6)</w:t>
      </w:r>
      <w:r>
        <w:rPr>
          <w:rFonts w:ascii="仿宋" w:hAnsi="仿宋" w:hint="eastAsia"/>
          <w:bCs/>
        </w:rPr>
        <w:t>。</w:t>
      </w:r>
    </w:p>
    <w:p w:rsidR="007E4508" w:rsidRDefault="00475764">
      <w:pPr>
        <w:spacing w:line="300" w:lineRule="auto"/>
        <w:ind w:firstLineChars="200" w:firstLine="420"/>
        <w:outlineLvl w:val="1"/>
        <w:rPr>
          <w:rFonts w:ascii="仿宋" w:hAnsi="仿宋"/>
          <w:bCs/>
        </w:rPr>
      </w:pPr>
      <w:r>
        <w:rPr>
          <w:rFonts w:ascii="仿宋" w:hAnsi="仿宋" w:hint="eastAsia"/>
          <w:bCs/>
        </w:rPr>
        <w:t>注释</w:t>
      </w:r>
      <w:r>
        <w:rPr>
          <w:rFonts w:ascii="仿宋" w:hAnsi="仿宋" w:hint="eastAsia"/>
          <w:bCs/>
        </w:rPr>
        <w:t>1</w:t>
      </w:r>
      <w:r>
        <w:rPr>
          <w:rFonts w:ascii="仿宋" w:hAnsi="仿宋" w:hint="eastAsia"/>
          <w:bCs/>
        </w:rPr>
        <w:t>：</w:t>
      </w:r>
      <w:r>
        <w:rPr>
          <w:rFonts w:ascii="仿宋" w:hAnsi="仿宋" w:hint="eastAsia"/>
          <w:bCs/>
        </w:rPr>
        <w:t xml:space="preserve">: </w:t>
      </w:r>
      <w:r>
        <w:rPr>
          <w:rFonts w:ascii="仿宋" w:hAnsi="仿宋" w:hint="eastAsia"/>
          <w:bCs/>
        </w:rPr>
        <w:t>上午太阳方位是负的</w:t>
      </w:r>
      <w:r>
        <w:rPr>
          <w:rFonts w:ascii="仿宋" w:hAnsi="仿宋" w:hint="eastAsia"/>
          <w:bCs/>
        </w:rPr>
        <w:t>(</w:t>
      </w:r>
      <w:r>
        <w:rPr>
          <w:rFonts w:ascii="仿宋" w:hAnsi="仿宋" w:hint="eastAsia"/>
          <w:bCs/>
        </w:rPr>
        <w:t>东部方向</w:t>
      </w:r>
      <w:r>
        <w:rPr>
          <w:rFonts w:ascii="仿宋" w:hAnsi="仿宋" w:hint="eastAsia"/>
          <w:bCs/>
        </w:rPr>
        <w:t>),</w:t>
      </w:r>
      <w:r>
        <w:rPr>
          <w:rFonts w:ascii="仿宋" w:hAnsi="仿宋" w:hint="eastAsia"/>
          <w:bCs/>
        </w:rPr>
        <w:t>中午</w:t>
      </w:r>
      <w:r>
        <w:rPr>
          <w:rFonts w:ascii="仿宋" w:hAnsi="仿宋" w:hint="eastAsia"/>
          <w:bCs/>
        </w:rPr>
        <w:t>0</w:t>
      </w:r>
      <w:r>
        <w:rPr>
          <w:rFonts w:ascii="仿宋" w:hAnsi="仿宋" w:hint="eastAsia"/>
          <w:bCs/>
        </w:rPr>
        <w:t>°、</w:t>
      </w:r>
      <w:r>
        <w:rPr>
          <w:rFonts w:ascii="仿宋" w:hAnsi="仿宋" w:hint="eastAsia"/>
          <w:bCs/>
        </w:rPr>
        <w:t>180</w:t>
      </w:r>
      <w:r>
        <w:rPr>
          <w:rFonts w:ascii="仿宋" w:hAnsi="仿宋" w:hint="eastAsia"/>
          <w:bCs/>
        </w:rPr>
        <w:t>°</w:t>
      </w:r>
      <w:r>
        <w:rPr>
          <w:rFonts w:ascii="仿宋" w:hAnsi="仿宋" w:hint="eastAsia"/>
          <w:bCs/>
        </w:rPr>
        <w:t>(</w:t>
      </w:r>
      <w:r>
        <w:rPr>
          <w:rFonts w:ascii="仿宋" w:hAnsi="仿宋" w:hint="eastAsia"/>
          <w:bCs/>
        </w:rPr>
        <w:t>取决于相对太阳赤纬和当地的纬度值</w:t>
      </w:r>
      <w:r>
        <w:rPr>
          <w:rFonts w:ascii="仿宋" w:hAnsi="仿宋" w:hint="eastAsia"/>
          <w:bCs/>
        </w:rPr>
        <w:t>),</w:t>
      </w:r>
      <w:r>
        <w:rPr>
          <w:rFonts w:ascii="仿宋" w:hAnsi="仿宋" w:hint="eastAsia"/>
          <w:bCs/>
        </w:rPr>
        <w:t>下午是正的</w:t>
      </w:r>
      <w:r>
        <w:rPr>
          <w:rFonts w:ascii="仿宋" w:hAnsi="仿宋" w:hint="eastAsia"/>
          <w:bCs/>
        </w:rPr>
        <w:t>(</w:t>
      </w:r>
      <w:r>
        <w:rPr>
          <w:rFonts w:ascii="仿宋" w:hAnsi="仿宋" w:hint="eastAsia"/>
          <w:bCs/>
        </w:rPr>
        <w:t>西方方向</w:t>
      </w:r>
      <w:r>
        <w:rPr>
          <w:rFonts w:ascii="仿宋" w:hAnsi="仿宋" w:hint="eastAsia"/>
          <w:bCs/>
        </w:rPr>
        <w:t>)</w:t>
      </w:r>
      <w:r>
        <w:rPr>
          <w:rFonts w:ascii="仿宋" w:hAnsi="仿宋" w:hint="eastAsia"/>
          <w:bCs/>
        </w:rPr>
        <w:t>。由正北方向顺时针测量，与地理方位角有偏差。</w:t>
      </w:r>
    </w:p>
    <w:p w:rsidR="007E4508" w:rsidRDefault="00475764">
      <w:pPr>
        <w:spacing w:line="300" w:lineRule="auto"/>
        <w:ind w:firstLineChars="200" w:firstLine="420"/>
        <w:outlineLvl w:val="1"/>
        <w:rPr>
          <w:rFonts w:ascii="仿宋" w:hAnsi="仿宋"/>
          <w:bCs/>
        </w:rPr>
      </w:pPr>
      <w:r>
        <w:rPr>
          <w:rFonts w:ascii="仿宋" w:hAnsi="仿宋" w:hint="eastAsia"/>
          <w:bCs/>
        </w:rPr>
        <w:t>出自：</w:t>
      </w:r>
      <w:r>
        <w:rPr>
          <w:rFonts w:ascii="仿宋" w:hAnsi="仿宋" w:hint="eastAsia"/>
          <w:bCs/>
        </w:rPr>
        <w:t>[ISO 9488</w:t>
      </w:r>
      <w:r>
        <w:rPr>
          <w:rFonts w:ascii="仿宋" w:hAnsi="仿宋" w:hint="eastAsia"/>
          <w:bCs/>
        </w:rPr>
        <w:t>：</w:t>
      </w:r>
      <w:r>
        <w:rPr>
          <w:rFonts w:ascii="仿宋" w:hAnsi="仿宋" w:hint="eastAsia"/>
          <w:bCs/>
        </w:rPr>
        <w:t>1999</w:t>
      </w:r>
      <w:r>
        <w:rPr>
          <w:rFonts w:ascii="仿宋" w:hAnsi="仿宋" w:hint="eastAsia"/>
          <w:bCs/>
        </w:rPr>
        <w:t>，</w:t>
      </w:r>
      <w:r>
        <w:rPr>
          <w:rFonts w:ascii="仿宋" w:hAnsi="仿宋" w:hint="eastAsia"/>
          <w:bCs/>
        </w:rPr>
        <w:t>2.4]</w:t>
      </w:r>
    </w:p>
    <w:p w:rsidR="007E4508" w:rsidRDefault="00475764">
      <w:pPr>
        <w:spacing w:line="300" w:lineRule="auto"/>
        <w:ind w:firstLineChars="200" w:firstLine="420"/>
        <w:outlineLvl w:val="1"/>
        <w:rPr>
          <w:rFonts w:ascii="仿宋" w:hAnsi="仿宋"/>
          <w:bCs/>
        </w:rPr>
      </w:pPr>
      <w:r>
        <w:rPr>
          <w:rFonts w:ascii="仿宋" w:hAnsi="仿宋" w:hint="eastAsia"/>
          <w:bCs/>
        </w:rPr>
        <w:t>注释</w:t>
      </w:r>
      <w:r>
        <w:rPr>
          <w:rFonts w:ascii="仿宋" w:hAnsi="仿宋" w:hint="eastAsia"/>
          <w:bCs/>
        </w:rPr>
        <w:t>2</w:t>
      </w:r>
      <w:r>
        <w:rPr>
          <w:rFonts w:ascii="仿宋" w:hAnsi="仿宋" w:hint="eastAsia"/>
          <w:bCs/>
        </w:rPr>
        <w:t>：单位：º</w:t>
      </w:r>
    </w:p>
    <w:p w:rsidR="007E4508" w:rsidRDefault="00475764">
      <w:pPr>
        <w:spacing w:line="300" w:lineRule="auto"/>
        <w:outlineLvl w:val="1"/>
        <w:rPr>
          <w:rFonts w:ascii="宋体" w:cs="宋体"/>
          <w:sz w:val="22"/>
          <w:szCs w:val="22"/>
        </w:rPr>
      </w:pPr>
      <w:r>
        <w:rPr>
          <w:noProof/>
        </w:rPr>
        <w:drawing>
          <wp:inline distT="0" distB="0" distL="114300" distR="114300">
            <wp:extent cx="3363595" cy="2268855"/>
            <wp:effectExtent l="0" t="0" r="0" b="0"/>
            <wp:docPr id="30"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1"/>
                    <pic:cNvPicPr>
                      <a:picLocks noChangeAspect="1"/>
                    </pic:cNvPicPr>
                  </pic:nvPicPr>
                  <pic:blipFill>
                    <a:blip r:embed="rId45" cstate="print">
                      <a:clrChange>
                        <a:clrFrom>
                          <a:srgbClr val="000000">
                            <a:alpha val="100000"/>
                          </a:srgbClr>
                        </a:clrFrom>
                        <a:clrTo>
                          <a:srgbClr val="000000">
                            <a:alpha val="100000"/>
                            <a:alpha val="0"/>
                          </a:srgbClr>
                        </a:clrTo>
                      </a:clrChange>
                    </a:blip>
                    <a:stretch>
                      <a:fillRect/>
                    </a:stretch>
                  </pic:blipFill>
                  <pic:spPr>
                    <a:xfrm>
                      <a:off x="0" y="0"/>
                      <a:ext cx="3363595" cy="2268855"/>
                    </a:xfrm>
                    <a:prstGeom prst="rect">
                      <a:avLst/>
                    </a:prstGeom>
                    <a:noFill/>
                    <a:ln>
                      <a:noFill/>
                    </a:ln>
                  </pic:spPr>
                </pic:pic>
              </a:graphicData>
            </a:graphic>
          </wp:inline>
        </w:drawing>
      </w:r>
      <w:r>
        <w:rPr>
          <w:noProof/>
        </w:rPr>
        <w:drawing>
          <wp:inline distT="0" distB="0" distL="114300" distR="114300">
            <wp:extent cx="2479675" cy="1990725"/>
            <wp:effectExtent l="0" t="0" r="0" b="0"/>
            <wp:docPr id="31"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2"/>
                    <pic:cNvPicPr>
                      <a:picLocks noChangeAspect="1"/>
                    </pic:cNvPicPr>
                  </pic:nvPicPr>
                  <pic:blipFill>
                    <a:blip r:embed="rId46" cstate="print">
                      <a:clrChange>
                        <a:clrFrom>
                          <a:srgbClr val="000000">
                            <a:alpha val="100000"/>
                          </a:srgbClr>
                        </a:clrFrom>
                        <a:clrTo>
                          <a:srgbClr val="000000">
                            <a:alpha val="100000"/>
                            <a:alpha val="0"/>
                          </a:srgbClr>
                        </a:clrTo>
                      </a:clrChange>
                    </a:blip>
                    <a:srcRect r="25282" b="9023"/>
                    <a:stretch>
                      <a:fillRect/>
                    </a:stretch>
                  </pic:blipFill>
                  <pic:spPr>
                    <a:xfrm>
                      <a:off x="0" y="0"/>
                      <a:ext cx="2479675" cy="1990725"/>
                    </a:xfrm>
                    <a:prstGeom prst="rect">
                      <a:avLst/>
                    </a:prstGeom>
                    <a:noFill/>
                    <a:ln>
                      <a:noFill/>
                    </a:ln>
                  </pic:spPr>
                </pic:pic>
              </a:graphicData>
            </a:graphic>
          </wp:inline>
        </w:drawing>
      </w:r>
    </w:p>
    <w:p w:rsidR="007E4508" w:rsidRDefault="00475764">
      <w:pPr>
        <w:spacing w:line="300" w:lineRule="auto"/>
        <w:jc w:val="center"/>
        <w:outlineLvl w:val="1"/>
        <w:rPr>
          <w:rFonts w:ascii="宋体" w:cs="宋体"/>
          <w:sz w:val="22"/>
          <w:szCs w:val="22"/>
        </w:rPr>
      </w:pPr>
      <w:r>
        <w:rPr>
          <w:rFonts w:ascii="宋体" w:cs="宋体" w:hint="eastAsia"/>
          <w:sz w:val="22"/>
          <w:szCs w:val="22"/>
        </w:rPr>
        <w:t xml:space="preserve">   图5 北半球太阳方位角说明                   图6 南半球太阳方位角说明</w:t>
      </w:r>
    </w:p>
    <w:p w:rsidR="007E4508" w:rsidRDefault="00475764">
      <w:pPr>
        <w:pStyle w:val="a6"/>
        <w:spacing w:before="156" w:after="156"/>
      </w:pPr>
      <w:r>
        <w:rPr>
          <w:rFonts w:hint="eastAsia"/>
        </w:rPr>
        <w:t xml:space="preserve">太阳天顶角 </w:t>
      </w:r>
      <w:r>
        <w:rPr>
          <w:rFonts w:ascii="Arial" w:hAnsi="Arial" w:hint="eastAsia"/>
          <w:color w:val="000000"/>
          <w:sz w:val="20"/>
        </w:rPr>
        <w:t xml:space="preserve">solar zenith angle </w:t>
      </w:r>
    </w:p>
    <w:p w:rsidR="007E4508" w:rsidRDefault="007E4508">
      <w:pPr>
        <w:adjustRightInd w:val="0"/>
        <w:snapToGrid w:val="0"/>
        <w:spacing w:line="300" w:lineRule="auto"/>
        <w:ind w:firstLineChars="200" w:firstLine="420"/>
        <w:jc w:val="left"/>
        <w:outlineLvl w:val="1"/>
        <w:rPr>
          <w:rFonts w:ascii="仿宋" w:hAnsi="仿宋" w:cs="仿宋"/>
        </w:rPr>
      </w:pPr>
      <w:r w:rsidRPr="007E4508">
        <w:rPr>
          <w:rFonts w:ascii="仿宋" w:hAnsi="仿宋" w:cs="仿宋" w:hint="eastAsia"/>
          <w:position w:val="-10"/>
        </w:rPr>
        <w:object w:dxaOrig="260" w:dyaOrig="340">
          <v:shape id="_x0000_i1040" type="#_x0000_t75" style="width:13.5pt;height:17.25pt" o:ole="">
            <v:imagedata r:id="rId47" o:title=""/>
          </v:shape>
          <o:OLEObject Type="Embed" ProgID="Equation.KSEE3" ShapeID="_x0000_i1040" DrawAspect="Content" ObjectID="_1616488657" r:id="rId48"/>
        </w:objec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太阳光线与垂直方向的角距离。</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参考文献：</w:t>
      </w:r>
      <w:r>
        <w:rPr>
          <w:rFonts w:ascii="仿宋" w:hAnsi="仿宋" w:cs="仿宋" w:hint="eastAsia"/>
        </w:rPr>
        <w:t>[ISO 9488-2.6]</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注释</w:t>
      </w:r>
      <w:r>
        <w:rPr>
          <w:rFonts w:ascii="仿宋" w:hAnsi="仿宋" w:cs="仿宋" w:hint="eastAsia"/>
        </w:rPr>
        <w:t>:</w:t>
      </w:r>
      <w:r>
        <w:rPr>
          <w:rFonts w:ascii="仿宋" w:hAnsi="仿宋" w:cs="仿宋" w:hint="eastAsia"/>
        </w:rPr>
        <w:t>单位：º</w:t>
      </w:r>
    </w:p>
    <w:p w:rsidR="007E4508" w:rsidRDefault="00475764">
      <w:pPr>
        <w:pStyle w:val="a6"/>
        <w:spacing w:before="156" w:after="156"/>
      </w:pPr>
      <w:r>
        <w:rPr>
          <w:rFonts w:hint="eastAsia"/>
        </w:rPr>
        <w:t>线性</w:t>
      </w:r>
      <w:proofErr w:type="gramStart"/>
      <w:r>
        <w:rPr>
          <w:rFonts w:hint="eastAsia"/>
        </w:rPr>
        <w:t>集热器的</w:t>
      </w:r>
      <w:proofErr w:type="gramEnd"/>
      <w:r>
        <w:rPr>
          <w:rFonts w:hint="eastAsia"/>
        </w:rPr>
        <w:t xml:space="preserve">跟踪角 </w:t>
      </w:r>
      <w:r>
        <w:rPr>
          <w:rFonts w:ascii="Arial" w:hAnsi="Arial" w:hint="eastAsia"/>
          <w:color w:val="000000"/>
          <w:sz w:val="20"/>
        </w:rPr>
        <w:t xml:space="preserve">tracking angle of a linear collector </w:t>
      </w:r>
    </w:p>
    <w:p w:rsidR="007E4508" w:rsidRDefault="007E4508">
      <w:pPr>
        <w:adjustRightInd w:val="0"/>
        <w:snapToGrid w:val="0"/>
        <w:spacing w:line="300" w:lineRule="auto"/>
        <w:ind w:firstLineChars="200" w:firstLine="440"/>
        <w:jc w:val="left"/>
        <w:outlineLvl w:val="1"/>
        <w:rPr>
          <w:rFonts w:ascii="仿宋" w:hAnsi="仿宋" w:cs="仿宋"/>
        </w:rPr>
      </w:pPr>
      <w:r w:rsidRPr="007E4508">
        <w:rPr>
          <w:rFonts w:ascii="宋体" w:cs="宋体" w:hint="eastAsia"/>
          <w:position w:val="-12"/>
          <w:sz w:val="22"/>
          <w:szCs w:val="22"/>
        </w:rPr>
        <w:object w:dxaOrig="520" w:dyaOrig="360">
          <v:shape id="_x0000_i1041" type="#_x0000_t75" style="width:26.25pt;height:18pt" o:ole="">
            <v:imagedata r:id="rId49" o:title=""/>
          </v:shape>
          <o:OLEObject Type="Embed" ProgID="Equation.KSEE3" ShapeID="_x0000_i1041" DrawAspect="Content" ObjectID="_1616488658" r:id="rId50"/>
        </w:objec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（水平集热器）</w:t>
      </w:r>
      <w:proofErr w:type="gramStart"/>
      <w:r>
        <w:rPr>
          <w:rFonts w:ascii="仿宋" w:hAnsi="仿宋" w:cs="仿宋" w:hint="eastAsia"/>
        </w:rPr>
        <w:t>集热器开口</w:t>
      </w:r>
      <w:proofErr w:type="gramEnd"/>
      <w:r>
        <w:rPr>
          <w:rFonts w:ascii="仿宋" w:hAnsi="仿宋" w:cs="仿宋" w:hint="eastAsia"/>
        </w:rPr>
        <w:t>法向方向和竖直方向之间的角度</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lastRenderedPageBreak/>
        <w:t>注释</w:t>
      </w:r>
      <w:r>
        <w:rPr>
          <w:rFonts w:ascii="仿宋" w:hAnsi="仿宋" w:cs="仿宋" w:hint="eastAsia"/>
        </w:rPr>
        <w:t>1</w:t>
      </w:r>
      <w:r>
        <w:rPr>
          <w:rFonts w:ascii="仿宋" w:hAnsi="仿宋" w:cs="仿宋" w:hint="eastAsia"/>
        </w:rPr>
        <w:t>：对于倾斜的集热器，它是垂直于横向平面的投影与</w:t>
      </w:r>
      <w:proofErr w:type="gramStart"/>
      <w:r>
        <w:rPr>
          <w:rFonts w:ascii="仿宋" w:hAnsi="仿宋" w:cs="仿宋" w:hint="eastAsia"/>
        </w:rPr>
        <w:t>集热器法</w:t>
      </w:r>
      <w:proofErr w:type="gramEnd"/>
      <w:r>
        <w:rPr>
          <w:rFonts w:ascii="仿宋" w:hAnsi="仿宋" w:cs="仿宋" w:hint="eastAsia"/>
        </w:rPr>
        <w:t>向方向之间的夹角。对于线性菲涅尔集热器，每个反射镜线都有一个单独的角度。</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注释</w:t>
      </w:r>
      <w:r>
        <w:rPr>
          <w:rFonts w:ascii="仿宋" w:hAnsi="仿宋" w:cs="仿宋" w:hint="eastAsia"/>
        </w:rPr>
        <w:t>2</w:t>
      </w:r>
      <w:r>
        <w:rPr>
          <w:rFonts w:ascii="仿宋" w:hAnsi="仿宋" w:cs="仿宋" w:hint="eastAsia"/>
        </w:rPr>
        <w:t>：对于在</w:t>
      </w:r>
      <w:proofErr w:type="gramStart"/>
      <w:r>
        <w:rPr>
          <w:rFonts w:ascii="仿宋" w:hAnsi="仿宋" w:cs="仿宋" w:hint="eastAsia"/>
        </w:rPr>
        <w:t>集热器北端</w:t>
      </w:r>
      <w:proofErr w:type="gramEnd"/>
      <w:r>
        <w:rPr>
          <w:rFonts w:ascii="仿宋" w:hAnsi="仿宋" w:cs="仿宋" w:hint="eastAsia"/>
        </w:rPr>
        <w:t>的观测者，如果开口法向方向是从竖直方向顺时针方向旋转扫过的角度为正。对于东西向布置的集热器，观测者在</w:t>
      </w:r>
      <w:proofErr w:type="gramStart"/>
      <w:r>
        <w:rPr>
          <w:rFonts w:ascii="仿宋" w:hAnsi="仿宋" w:cs="仿宋" w:hint="eastAsia"/>
        </w:rPr>
        <w:t>集热器东部</w:t>
      </w:r>
      <w:proofErr w:type="gramEnd"/>
      <w:r>
        <w:rPr>
          <w:rFonts w:ascii="仿宋" w:hAnsi="仿宋" w:cs="仿宋" w:hint="eastAsia"/>
        </w:rPr>
        <w:t>，开口法向方向由竖直方向逆时针方向扫过的角度为正。</w:t>
      </w:r>
    </w:p>
    <w:p w:rsidR="007E4508" w:rsidRDefault="00475764">
      <w:pPr>
        <w:spacing w:line="300" w:lineRule="auto"/>
        <w:ind w:firstLineChars="200" w:firstLine="420"/>
        <w:jc w:val="left"/>
        <w:outlineLvl w:val="1"/>
        <w:rPr>
          <w:rFonts w:ascii="宋体" w:cs="宋体"/>
          <w:sz w:val="22"/>
          <w:szCs w:val="22"/>
        </w:rPr>
      </w:pPr>
      <w:r>
        <w:rPr>
          <w:rFonts w:ascii="仿宋" w:hAnsi="仿宋" w:cs="仿宋" w:hint="eastAsia"/>
        </w:rPr>
        <w:t>注释</w:t>
      </w:r>
      <w:r>
        <w:rPr>
          <w:rFonts w:ascii="仿宋" w:hAnsi="仿宋" w:cs="仿宋" w:hint="eastAsia"/>
        </w:rPr>
        <w:t>3</w:t>
      </w:r>
      <w:r>
        <w:rPr>
          <w:rFonts w:ascii="仿宋" w:hAnsi="仿宋" w:cs="仿宋" w:hint="eastAsia"/>
        </w:rPr>
        <w:t>：单位：º</w:t>
      </w:r>
    </w:p>
    <w:p w:rsidR="007E4508" w:rsidRDefault="00475764" w:rsidP="00631B38">
      <w:pPr>
        <w:pStyle w:val="a5"/>
        <w:spacing w:before="156" w:after="156"/>
      </w:pPr>
      <w:bookmarkStart w:id="35" w:name="_Toc3292155"/>
      <w:r>
        <w:rPr>
          <w:rFonts w:hint="eastAsia"/>
        </w:rPr>
        <w:t>面积</w:t>
      </w:r>
      <w:bookmarkEnd w:id="35"/>
    </w:p>
    <w:p w:rsidR="007E4508" w:rsidRDefault="00475764">
      <w:pPr>
        <w:pStyle w:val="a6"/>
        <w:spacing w:before="156" w:after="156"/>
      </w:pPr>
      <w:r>
        <w:rPr>
          <w:rFonts w:hint="eastAsia"/>
        </w:rPr>
        <w:t xml:space="preserve">吸收体总面积 </w:t>
      </w:r>
      <w:r>
        <w:rPr>
          <w:rFonts w:ascii="Arial" w:hAnsi="Arial" w:hint="eastAsia"/>
          <w:color w:val="000000"/>
          <w:sz w:val="20"/>
        </w:rPr>
        <w:t xml:space="preserve">absorber gross area </w:t>
      </w:r>
    </w:p>
    <w:p w:rsidR="007E4508" w:rsidRDefault="00475764">
      <w:pPr>
        <w:spacing w:line="300" w:lineRule="auto"/>
        <w:ind w:firstLineChars="200" w:firstLine="420"/>
        <w:outlineLvl w:val="1"/>
        <w:rPr>
          <w:rFonts w:ascii="仿宋" w:hAnsi="仿宋"/>
        </w:rPr>
      </w:pPr>
      <w:r>
        <w:rPr>
          <w:rFonts w:ascii="仿宋" w:hAnsi="仿宋" w:hint="eastAsia"/>
        </w:rPr>
        <w:t>吸收体的总面积。</w:t>
      </w:r>
    </w:p>
    <w:p w:rsidR="007E4508" w:rsidRDefault="00475764">
      <w:pPr>
        <w:spacing w:line="300" w:lineRule="auto"/>
        <w:ind w:firstLineChars="200" w:firstLine="420"/>
        <w:outlineLvl w:val="1"/>
        <w:rPr>
          <w:rFonts w:ascii="仿宋" w:hAnsi="仿宋"/>
        </w:rPr>
      </w:pPr>
      <w:r>
        <w:rPr>
          <w:rFonts w:ascii="仿宋" w:hAnsi="仿宋" w:cs="仿宋" w:hint="eastAsia"/>
        </w:rPr>
        <w:t>注释</w:t>
      </w:r>
      <w:r>
        <w:rPr>
          <w:rFonts w:ascii="仿宋" w:hAnsi="仿宋" w:cs="仿宋" w:hint="eastAsia"/>
        </w:rPr>
        <w:t>1</w:t>
      </w:r>
      <w:r>
        <w:rPr>
          <w:rFonts w:ascii="仿宋" w:hAnsi="仿宋" w:cs="仿宋" w:hint="eastAsia"/>
        </w:rPr>
        <w:t>：</w:t>
      </w:r>
      <w:r>
        <w:rPr>
          <w:rFonts w:ascii="仿宋" w:hAnsi="仿宋" w:hint="eastAsia"/>
        </w:rPr>
        <w:t>对于由几个平行管组成无二次聚光器的吸热器，由总长度和</w:t>
      </w:r>
      <w:proofErr w:type="gramStart"/>
      <w:r>
        <w:rPr>
          <w:rFonts w:ascii="仿宋" w:hAnsi="仿宋" w:hint="eastAsia"/>
        </w:rPr>
        <w:t>每个管</w:t>
      </w:r>
      <w:proofErr w:type="gramEnd"/>
      <w:r>
        <w:rPr>
          <w:rFonts w:ascii="仿宋" w:hAnsi="仿宋" w:hint="eastAsia"/>
        </w:rPr>
        <w:t>的周长乘积得出。对于由单一吸收管组成有没有无二次聚光器的吸热器，由吸热管的总长度和其周长乘积得出。</w:t>
      </w:r>
    </w:p>
    <w:p w:rsidR="007E4508" w:rsidRDefault="00475764">
      <w:pPr>
        <w:pStyle w:val="a6"/>
        <w:spacing w:before="156" w:after="156"/>
      </w:pPr>
      <w:r>
        <w:rPr>
          <w:rFonts w:hint="eastAsia"/>
        </w:rPr>
        <w:t xml:space="preserve">吸热器净面积因子 </w:t>
      </w:r>
      <w:r>
        <w:rPr>
          <w:rFonts w:ascii="Arial" w:hAnsi="Arial" w:hint="eastAsia"/>
          <w:color w:val="000000"/>
          <w:sz w:val="20"/>
        </w:rPr>
        <w:t xml:space="preserve">net area factor of a receiver </w:t>
      </w:r>
    </w:p>
    <w:p w:rsidR="007E4508" w:rsidRDefault="00475764">
      <w:pPr>
        <w:spacing w:line="300" w:lineRule="auto"/>
        <w:ind w:firstLineChars="200" w:firstLine="420"/>
        <w:outlineLvl w:val="1"/>
        <w:rPr>
          <w:rFonts w:ascii="仿宋" w:hAnsi="仿宋"/>
        </w:rPr>
      </w:pPr>
      <w:proofErr w:type="gramStart"/>
      <w:r>
        <w:rPr>
          <w:rFonts w:ascii="仿宋" w:hAnsi="仿宋" w:hint="eastAsia"/>
        </w:rPr>
        <w:t>吸热器净收集</w:t>
      </w:r>
      <w:proofErr w:type="gramEnd"/>
      <w:r>
        <w:rPr>
          <w:rFonts w:ascii="仿宋" w:hAnsi="仿宋" w:hint="eastAsia"/>
        </w:rPr>
        <w:t>面积与开口面积之比。</w:t>
      </w:r>
    </w:p>
    <w:p w:rsidR="007E4508" w:rsidRDefault="00475764">
      <w:pPr>
        <w:pStyle w:val="a6"/>
        <w:spacing w:before="156" w:after="156"/>
      </w:pPr>
      <w:proofErr w:type="gramStart"/>
      <w:r>
        <w:rPr>
          <w:rFonts w:hint="eastAsia"/>
        </w:rPr>
        <w:t>集热器的</w:t>
      </w:r>
      <w:proofErr w:type="gramEnd"/>
      <w:r>
        <w:rPr>
          <w:rFonts w:hint="eastAsia"/>
        </w:rPr>
        <w:t xml:space="preserve">净面积因子 </w:t>
      </w:r>
      <w:r>
        <w:rPr>
          <w:rFonts w:ascii="Arial" w:hAnsi="Arial" w:hint="eastAsia"/>
          <w:color w:val="000000"/>
          <w:sz w:val="20"/>
        </w:rPr>
        <w:t>net area factor of a solar thermal collector</w:t>
      </w:r>
    </w:p>
    <w:p w:rsidR="007E4508" w:rsidRDefault="00475764">
      <w:pPr>
        <w:spacing w:line="300" w:lineRule="auto"/>
        <w:ind w:firstLineChars="200" w:firstLine="420"/>
        <w:outlineLvl w:val="1"/>
        <w:rPr>
          <w:rFonts w:ascii="仿宋" w:hAnsi="仿宋"/>
        </w:rPr>
      </w:pPr>
      <w:r>
        <w:rPr>
          <w:rFonts w:ascii="仿宋" w:hAnsi="仿宋" w:hint="eastAsia"/>
        </w:rPr>
        <w:t>太阳能集热器的</w:t>
      </w:r>
      <w:proofErr w:type="gramStart"/>
      <w:r>
        <w:rPr>
          <w:rFonts w:ascii="仿宋" w:hAnsi="仿宋" w:hint="eastAsia"/>
        </w:rPr>
        <w:t>净集热面积</w:t>
      </w:r>
      <w:proofErr w:type="gramEnd"/>
      <w:r>
        <w:rPr>
          <w:rFonts w:ascii="仿宋" w:hAnsi="仿宋" w:hint="eastAsia"/>
        </w:rPr>
        <w:t>与开口面积之比。</w:t>
      </w:r>
    </w:p>
    <w:p w:rsidR="007E4508" w:rsidRDefault="00475764">
      <w:pPr>
        <w:pStyle w:val="a6"/>
        <w:spacing w:before="156" w:after="156"/>
      </w:pPr>
      <w:r>
        <w:rPr>
          <w:rFonts w:hint="eastAsia"/>
        </w:rPr>
        <w:t xml:space="preserve">接收器开口面积 </w:t>
      </w:r>
      <w:r>
        <w:rPr>
          <w:rFonts w:ascii="Arial" w:hAnsi="Arial" w:hint="eastAsia"/>
          <w:color w:val="000000"/>
          <w:sz w:val="20"/>
        </w:rPr>
        <w:t xml:space="preserve">receiver aperture area </w:t>
      </w:r>
    </w:p>
    <w:p w:rsidR="007E4508" w:rsidRDefault="00475764">
      <w:pPr>
        <w:spacing w:line="300" w:lineRule="auto"/>
        <w:ind w:firstLineChars="200" w:firstLine="420"/>
        <w:outlineLvl w:val="1"/>
        <w:rPr>
          <w:rFonts w:ascii="仿宋" w:hAnsi="仿宋"/>
        </w:rPr>
      </w:pPr>
      <w:r>
        <w:rPr>
          <w:rFonts w:ascii="仿宋" w:hAnsi="仿宋" w:hint="eastAsia"/>
        </w:rPr>
        <w:t>接收器接收集中太阳辐射的最大平面区域。这是由接收器的外周长定义的平面的面积，包括构成接收器的相邻吸收元件之间的非活动区域</w:t>
      </w:r>
      <w:r>
        <w:rPr>
          <w:rFonts w:ascii="仿宋" w:hAnsi="仿宋" w:hint="eastAsia"/>
        </w:rPr>
        <w:t>(</w:t>
      </w:r>
      <w:r>
        <w:rPr>
          <w:rFonts w:ascii="仿宋" w:hAnsi="仿宋" w:hint="eastAsia"/>
        </w:rPr>
        <w:t>如果有的话</w:t>
      </w:r>
      <w:r>
        <w:rPr>
          <w:rFonts w:ascii="仿宋" w:hAnsi="仿宋" w:hint="eastAsia"/>
        </w:rPr>
        <w:t>)</w:t>
      </w:r>
      <w:r>
        <w:rPr>
          <w:rFonts w:ascii="仿宋" w:hAnsi="仿宋" w:hint="eastAsia"/>
        </w:rPr>
        <w:t>。对于由几个平行管组成无二次聚光器的接收器，由总长度和</w:t>
      </w:r>
      <w:proofErr w:type="gramStart"/>
      <w:r>
        <w:rPr>
          <w:rFonts w:ascii="仿宋" w:hAnsi="仿宋" w:hint="eastAsia"/>
        </w:rPr>
        <w:t>每个管</w:t>
      </w:r>
      <w:proofErr w:type="gramEnd"/>
      <w:r>
        <w:rPr>
          <w:rFonts w:ascii="仿宋" w:hAnsi="仿宋" w:hint="eastAsia"/>
        </w:rPr>
        <w:t>的周长乘积得出。对于由单一吸收管组成没有无二次聚光器的接收器，由总长度和吸收管的直径的乘积</w:t>
      </w:r>
      <w:r>
        <w:rPr>
          <w:rFonts w:ascii="仿宋" w:hAnsi="仿宋" w:hint="eastAsia"/>
        </w:rPr>
        <w:t>(</w:t>
      </w:r>
      <w:r>
        <w:rPr>
          <w:rFonts w:ascii="仿宋" w:hAnsi="仿宋" w:hint="eastAsia"/>
        </w:rPr>
        <w:t>即不包括玻璃盖板</w:t>
      </w:r>
      <w:r>
        <w:rPr>
          <w:rFonts w:ascii="仿宋" w:hAnsi="仿宋" w:hint="eastAsia"/>
        </w:rPr>
        <w:t>(</w:t>
      </w:r>
      <w:r>
        <w:rPr>
          <w:rFonts w:ascii="仿宋" w:hAnsi="仿宋" w:hint="eastAsia"/>
        </w:rPr>
        <w:t>如果有的话</w:t>
      </w:r>
      <w:r>
        <w:rPr>
          <w:rFonts w:ascii="仿宋" w:hAnsi="仿宋" w:hint="eastAsia"/>
        </w:rPr>
        <w:t>))</w:t>
      </w:r>
      <w:r>
        <w:rPr>
          <w:rFonts w:ascii="仿宋" w:hAnsi="仿宋" w:hint="eastAsia"/>
        </w:rPr>
        <w:t>给出。对于有二次聚光器的接收器，它是由接收器的总长度和二次聚光器的开口宽度乘积得出的。对于空腔接收器，它是与之相关联的平面。</w:t>
      </w:r>
    </w:p>
    <w:p w:rsidR="007E4508" w:rsidRDefault="00475764">
      <w:pPr>
        <w:spacing w:line="300" w:lineRule="auto"/>
        <w:ind w:firstLineChars="200" w:firstLine="420"/>
        <w:outlineLvl w:val="1"/>
        <w:rPr>
          <w:rFonts w:ascii="仿宋" w:hAnsi="仿宋"/>
        </w:rPr>
      </w:pPr>
      <w:r>
        <w:rPr>
          <w:rFonts w:ascii="仿宋" w:hAnsi="仿宋" w:hint="eastAsia"/>
        </w:rPr>
        <w:t>注：单位：</w:t>
      </w:r>
      <w:r>
        <w:rPr>
          <w:rFonts w:ascii="仿宋" w:hAnsi="仿宋" w:hint="eastAsia"/>
        </w:rPr>
        <w:t>m</w:t>
      </w:r>
      <w:r>
        <w:rPr>
          <w:rFonts w:ascii="仿宋" w:hAnsi="仿宋" w:hint="eastAsia"/>
          <w:vertAlign w:val="superscript"/>
        </w:rPr>
        <w:t>2</w:t>
      </w:r>
    </w:p>
    <w:p w:rsidR="007E4508" w:rsidRDefault="00475764">
      <w:pPr>
        <w:pStyle w:val="a6"/>
        <w:spacing w:before="156" w:after="156"/>
      </w:pPr>
      <w:r>
        <w:rPr>
          <w:rFonts w:hint="eastAsia"/>
        </w:rPr>
        <w:t xml:space="preserve">接收器净收集面积 </w:t>
      </w:r>
      <w:r>
        <w:rPr>
          <w:rFonts w:ascii="Arial" w:hAnsi="Arial" w:hint="eastAsia"/>
          <w:color w:val="000000"/>
          <w:sz w:val="20"/>
        </w:rPr>
        <w:t xml:space="preserve">receiver net collection area </w:t>
      </w:r>
    </w:p>
    <w:p w:rsidR="007E4508" w:rsidRDefault="00475764">
      <w:pPr>
        <w:spacing w:line="300" w:lineRule="auto"/>
        <w:ind w:firstLineChars="200" w:firstLine="420"/>
        <w:outlineLvl w:val="1"/>
        <w:rPr>
          <w:rFonts w:ascii="仿宋" w:hAnsi="仿宋"/>
        </w:rPr>
      </w:pPr>
      <w:r>
        <w:rPr>
          <w:rFonts w:ascii="仿宋" w:hAnsi="仿宋" w:hint="eastAsia"/>
        </w:rPr>
        <w:t>接收集中太阳辐射的平面。对于由几个平行管组成无二次聚光器的接收器，由各管的有效长度和直径的乘积的总和得出。对于由单一吸收管组成没有无二次聚光器的接收器，由接收器管的活动长度和由两倍边缘角定义的接收管的拱形长度乘积得出。对于具有二次聚光器的线性接收器，由接收器的有效长度和二次聚光器的周长所定义的平坦区域的宽度乘积得出。对于空腔接收器，它是与腔的周长相关联的平面。</w:t>
      </w:r>
    </w:p>
    <w:p w:rsidR="007E4508" w:rsidRDefault="00475764">
      <w:pPr>
        <w:spacing w:line="300" w:lineRule="auto"/>
        <w:ind w:firstLineChars="200" w:firstLine="420"/>
        <w:outlineLvl w:val="1"/>
        <w:rPr>
          <w:rFonts w:ascii="仿宋" w:hAnsi="仿宋"/>
          <w:vertAlign w:val="superscript"/>
        </w:rPr>
      </w:pPr>
      <w:r>
        <w:rPr>
          <w:rFonts w:ascii="仿宋" w:hAnsi="仿宋" w:hint="eastAsia"/>
        </w:rPr>
        <w:t>注：单位：</w:t>
      </w:r>
      <w:r>
        <w:rPr>
          <w:rFonts w:ascii="仿宋" w:hAnsi="仿宋" w:hint="eastAsia"/>
        </w:rPr>
        <w:t>m</w:t>
      </w:r>
      <w:r>
        <w:rPr>
          <w:rFonts w:ascii="仿宋" w:hAnsi="仿宋" w:hint="eastAsia"/>
          <w:vertAlign w:val="superscript"/>
        </w:rPr>
        <w:t>2</w:t>
      </w:r>
    </w:p>
    <w:p w:rsidR="007E4508" w:rsidRDefault="00475764">
      <w:pPr>
        <w:pStyle w:val="a6"/>
        <w:spacing w:before="156" w:after="156"/>
      </w:pPr>
      <w:r>
        <w:rPr>
          <w:rFonts w:hint="eastAsia"/>
        </w:rPr>
        <w:t xml:space="preserve">太阳能集热器开口面积 </w:t>
      </w:r>
      <w:r>
        <w:rPr>
          <w:rFonts w:ascii="Arial" w:hAnsi="Arial" w:hint="eastAsia"/>
          <w:color w:val="000000"/>
          <w:sz w:val="20"/>
        </w:rPr>
        <w:t xml:space="preserve">solar thermal collector aperture area </w:t>
      </w:r>
    </w:p>
    <w:p w:rsidR="007E4508" w:rsidRDefault="007E4508">
      <w:pPr>
        <w:adjustRightInd w:val="0"/>
        <w:snapToGrid w:val="0"/>
        <w:spacing w:line="300" w:lineRule="auto"/>
        <w:ind w:firstLineChars="200" w:firstLine="420"/>
        <w:outlineLvl w:val="1"/>
        <w:rPr>
          <w:rFonts w:ascii="仿宋" w:hAnsi="仿宋"/>
          <w:bCs/>
        </w:rPr>
      </w:pPr>
      <w:r w:rsidRPr="007E4508">
        <w:rPr>
          <w:rFonts w:ascii="仿宋" w:hAnsi="仿宋" w:hint="eastAsia"/>
          <w:bCs/>
          <w:position w:val="-4"/>
        </w:rPr>
        <w:object w:dxaOrig="240" w:dyaOrig="260">
          <v:shape id="_x0000_i1042" type="#_x0000_t75" style="width:12pt;height:13.5pt" o:ole="">
            <v:imagedata r:id="rId51" o:title=""/>
          </v:shape>
          <o:OLEObject Type="Embed" ProgID="Equation.KSEE3" ShapeID="_x0000_i1042" DrawAspect="Content" ObjectID="_1616488659" r:id="rId52"/>
        </w:object>
      </w:r>
    </w:p>
    <w:p w:rsidR="007E4508" w:rsidRDefault="00475764">
      <w:pPr>
        <w:spacing w:line="300" w:lineRule="auto"/>
        <w:ind w:firstLineChars="200" w:firstLine="420"/>
        <w:outlineLvl w:val="1"/>
        <w:rPr>
          <w:rFonts w:ascii="仿宋" w:hAnsi="仿宋"/>
          <w:bCs/>
        </w:rPr>
      </w:pPr>
      <w:r>
        <w:rPr>
          <w:rFonts w:ascii="仿宋" w:hAnsi="仿宋" w:hint="eastAsia"/>
          <w:bCs/>
        </w:rPr>
        <w:t>接收太阳辐射的最大投影面积。</w:t>
      </w:r>
    </w:p>
    <w:p w:rsidR="007E4508" w:rsidRDefault="00475764">
      <w:pPr>
        <w:spacing w:line="300" w:lineRule="auto"/>
        <w:ind w:firstLineChars="200" w:firstLine="420"/>
        <w:outlineLvl w:val="1"/>
        <w:rPr>
          <w:rFonts w:ascii="仿宋" w:hAnsi="仿宋"/>
          <w:bCs/>
          <w:vertAlign w:val="superscript"/>
        </w:rPr>
      </w:pPr>
      <w:r>
        <w:rPr>
          <w:rFonts w:ascii="仿宋" w:hAnsi="仿宋" w:hint="eastAsia"/>
          <w:bCs/>
        </w:rPr>
        <w:t>注：单位：</w:t>
      </w:r>
      <w:r>
        <w:rPr>
          <w:rFonts w:ascii="仿宋" w:hAnsi="仿宋" w:hint="eastAsia"/>
          <w:bCs/>
        </w:rPr>
        <w:t>m</w:t>
      </w:r>
      <w:r>
        <w:rPr>
          <w:rFonts w:ascii="仿宋" w:hAnsi="仿宋" w:hint="eastAsia"/>
          <w:bCs/>
          <w:vertAlign w:val="superscript"/>
        </w:rPr>
        <w:t>2</w:t>
      </w:r>
    </w:p>
    <w:p w:rsidR="007E4508" w:rsidRDefault="00475764">
      <w:pPr>
        <w:pStyle w:val="a6"/>
        <w:spacing w:before="156" w:after="156"/>
      </w:pPr>
      <w:r>
        <w:rPr>
          <w:rFonts w:hint="eastAsia"/>
        </w:rPr>
        <w:t xml:space="preserve">太阳能集热器总开口面积 </w:t>
      </w:r>
      <w:r>
        <w:rPr>
          <w:rFonts w:ascii="Arial" w:hAnsi="Arial" w:hint="eastAsia"/>
          <w:b/>
          <w:color w:val="000000"/>
          <w:sz w:val="20"/>
        </w:rPr>
        <w:t xml:space="preserve">solar thermal collector gross aperture area </w:t>
      </w:r>
    </w:p>
    <w:p w:rsidR="007E4508" w:rsidRDefault="00475764">
      <w:pPr>
        <w:adjustRightInd w:val="0"/>
        <w:snapToGrid w:val="0"/>
        <w:spacing w:line="300" w:lineRule="auto"/>
        <w:ind w:firstLineChars="200" w:firstLine="422"/>
        <w:outlineLvl w:val="1"/>
        <w:rPr>
          <w:rFonts w:ascii="仿宋" w:hAnsi="仿宋"/>
          <w:b/>
        </w:rPr>
      </w:pPr>
      <w:r>
        <w:rPr>
          <w:rFonts w:ascii="仿宋" w:hAnsi="仿宋" w:hint="eastAsia"/>
          <w:b/>
        </w:rPr>
        <w:t xml:space="preserve"> </w:t>
      </w:r>
      <w:r w:rsidR="007E4508" w:rsidRPr="007E4508">
        <w:rPr>
          <w:rFonts w:ascii="宋体" w:cs="宋体" w:hint="eastAsia"/>
          <w:position w:val="-14"/>
          <w:sz w:val="22"/>
          <w:szCs w:val="22"/>
        </w:rPr>
        <w:object w:dxaOrig="540" w:dyaOrig="380">
          <v:shape id="_x0000_i1043" type="#_x0000_t75" style="width:27pt;height:18.75pt" o:ole="">
            <v:imagedata r:id="rId53" o:title=""/>
          </v:shape>
          <o:OLEObject Type="Embed" ProgID="Equation.KSEE3" ShapeID="_x0000_i1043" DrawAspect="Content" ObjectID="_1616488660" r:id="rId54"/>
        </w:object>
      </w:r>
    </w:p>
    <w:p w:rsidR="007E4508" w:rsidRDefault="00475764">
      <w:pPr>
        <w:spacing w:line="300" w:lineRule="auto"/>
        <w:ind w:firstLineChars="200" w:firstLine="420"/>
        <w:outlineLvl w:val="1"/>
        <w:rPr>
          <w:rFonts w:ascii="仿宋" w:hAnsi="仿宋"/>
          <w:bCs/>
        </w:rPr>
      </w:pPr>
      <w:r>
        <w:rPr>
          <w:rFonts w:ascii="仿宋" w:hAnsi="仿宋" w:hint="eastAsia"/>
          <w:bCs/>
        </w:rPr>
        <w:t>由</w:t>
      </w:r>
      <w:proofErr w:type="gramStart"/>
      <w:r>
        <w:rPr>
          <w:rFonts w:ascii="仿宋" w:hAnsi="仿宋" w:hint="eastAsia"/>
          <w:bCs/>
        </w:rPr>
        <w:t>集热器的</w:t>
      </w:r>
      <w:proofErr w:type="gramEnd"/>
      <w:r>
        <w:rPr>
          <w:rFonts w:ascii="仿宋" w:hAnsi="仿宋" w:hint="eastAsia"/>
          <w:bCs/>
        </w:rPr>
        <w:t>外周长定义的平面的面积，包括相邻的反射器之间的间隙。</w:t>
      </w:r>
    </w:p>
    <w:p w:rsidR="007E4508" w:rsidRDefault="00475764">
      <w:pPr>
        <w:spacing w:line="300" w:lineRule="auto"/>
        <w:ind w:firstLineChars="200" w:firstLine="420"/>
        <w:outlineLvl w:val="1"/>
        <w:rPr>
          <w:rFonts w:ascii="仿宋" w:hAnsi="仿宋"/>
          <w:bCs/>
        </w:rPr>
      </w:pPr>
      <w:r>
        <w:rPr>
          <w:rFonts w:ascii="仿宋" w:hAnsi="仿宋" w:hint="eastAsia"/>
          <w:bCs/>
        </w:rPr>
        <w:t>注释</w:t>
      </w:r>
      <w:r>
        <w:rPr>
          <w:rFonts w:ascii="仿宋" w:hAnsi="仿宋" w:hint="eastAsia"/>
          <w:bCs/>
        </w:rPr>
        <w:t>1</w:t>
      </w:r>
      <w:r>
        <w:rPr>
          <w:rFonts w:ascii="仿宋" w:hAnsi="仿宋" w:hint="eastAsia"/>
          <w:bCs/>
        </w:rPr>
        <w:t>：该定义可用于模块、定日镜、定日镜场、抛物面碟、线性菲涅尔反射器等，以及完整的聚光集热器。</w:t>
      </w:r>
    </w:p>
    <w:p w:rsidR="007E4508" w:rsidRDefault="00475764">
      <w:pPr>
        <w:pStyle w:val="a6"/>
        <w:spacing w:before="156" w:after="156"/>
      </w:pPr>
      <w:r>
        <w:rPr>
          <w:rFonts w:hint="eastAsia"/>
        </w:rPr>
        <w:t xml:space="preserve">太阳能集热器净开口面积 </w:t>
      </w:r>
      <w:r>
        <w:rPr>
          <w:rFonts w:ascii="Arial" w:hAnsi="Arial" w:hint="eastAsia"/>
          <w:b/>
          <w:color w:val="000000"/>
          <w:sz w:val="20"/>
        </w:rPr>
        <w:t xml:space="preserve">solar thermal collector net aperture area </w:t>
      </w:r>
    </w:p>
    <w:p w:rsidR="007E4508" w:rsidRDefault="007E4508">
      <w:pPr>
        <w:adjustRightInd w:val="0"/>
        <w:snapToGrid w:val="0"/>
        <w:spacing w:line="300" w:lineRule="auto"/>
        <w:ind w:firstLineChars="200" w:firstLine="440"/>
        <w:outlineLvl w:val="1"/>
        <w:rPr>
          <w:rFonts w:ascii="仿宋" w:hAnsi="仿宋"/>
          <w:b/>
        </w:rPr>
      </w:pPr>
      <w:r w:rsidRPr="007E4508">
        <w:rPr>
          <w:rFonts w:ascii="宋体" w:cs="宋体" w:hint="eastAsia"/>
          <w:position w:val="-12"/>
          <w:sz w:val="22"/>
          <w:szCs w:val="22"/>
        </w:rPr>
        <w:object w:dxaOrig="400" w:dyaOrig="360">
          <v:shape id="_x0000_i1044" type="#_x0000_t75" style="width:20.25pt;height:18pt" o:ole="">
            <v:imagedata r:id="rId55" o:title=""/>
          </v:shape>
          <o:OLEObject Type="Embed" ProgID="Equation.KSEE3" ShapeID="_x0000_i1044" DrawAspect="Content" ObjectID="_1616488661" r:id="rId56"/>
        </w:object>
      </w:r>
    </w:p>
    <w:p w:rsidR="007E4508" w:rsidRDefault="00475764">
      <w:pPr>
        <w:spacing w:line="300" w:lineRule="auto"/>
        <w:ind w:firstLineChars="200" w:firstLine="420"/>
        <w:outlineLvl w:val="1"/>
        <w:rPr>
          <w:rFonts w:ascii="仿宋" w:hAnsi="仿宋"/>
          <w:bCs/>
        </w:rPr>
      </w:pPr>
      <w:r>
        <w:rPr>
          <w:rFonts w:ascii="仿宋" w:hAnsi="仿宋" w:hint="eastAsia"/>
          <w:bCs/>
        </w:rPr>
        <w:t>太阳能集热器反射</w:t>
      </w:r>
      <w:r>
        <w:rPr>
          <w:rFonts w:ascii="仿宋" w:hAnsi="仿宋" w:hint="eastAsia"/>
          <w:bCs/>
        </w:rPr>
        <w:t>/</w:t>
      </w:r>
      <w:r>
        <w:rPr>
          <w:rFonts w:ascii="仿宋" w:hAnsi="仿宋" w:hint="eastAsia"/>
          <w:bCs/>
        </w:rPr>
        <w:t>折射组件的</w:t>
      </w:r>
      <w:proofErr w:type="gramStart"/>
      <w:r>
        <w:rPr>
          <w:rFonts w:ascii="仿宋" w:hAnsi="仿宋" w:hint="eastAsia"/>
          <w:bCs/>
        </w:rPr>
        <w:t>集热器开口</w:t>
      </w:r>
      <w:proofErr w:type="gramEnd"/>
      <w:r>
        <w:rPr>
          <w:rFonts w:ascii="仿宋" w:hAnsi="仿宋" w:hint="eastAsia"/>
          <w:bCs/>
        </w:rPr>
        <w:t>面的垂直投影面积。</w:t>
      </w:r>
    </w:p>
    <w:p w:rsidR="007E4508" w:rsidRDefault="00475764">
      <w:pPr>
        <w:spacing w:line="300" w:lineRule="auto"/>
        <w:outlineLvl w:val="1"/>
        <w:rPr>
          <w:rFonts w:ascii="仿宋" w:hAnsi="仿宋"/>
          <w:bCs/>
        </w:rPr>
      </w:pPr>
      <w:r>
        <w:rPr>
          <w:rFonts w:ascii="仿宋" w:hAnsi="仿宋" w:hint="eastAsia"/>
          <w:bCs/>
        </w:rPr>
        <w:t>注释</w:t>
      </w:r>
      <w:r>
        <w:rPr>
          <w:rFonts w:ascii="仿宋" w:hAnsi="仿宋" w:hint="eastAsia"/>
          <w:bCs/>
        </w:rPr>
        <w:t>1</w:t>
      </w:r>
      <w:r>
        <w:rPr>
          <w:rFonts w:ascii="仿宋" w:hAnsi="仿宋" w:hint="eastAsia"/>
          <w:bCs/>
        </w:rPr>
        <w:t>：在线性聚焦太阳能系统中，它是这个表面加上钢管的垂直投影在收集器的开口上不重叠的部分，假设吸收器在太阳方向侧吸收辐射。</w:t>
      </w:r>
    </w:p>
    <w:p w:rsidR="007E4508" w:rsidRDefault="00475764">
      <w:pPr>
        <w:spacing w:line="300" w:lineRule="auto"/>
        <w:ind w:firstLineChars="200" w:firstLine="420"/>
        <w:outlineLvl w:val="1"/>
        <w:rPr>
          <w:rFonts w:ascii="仿宋" w:hAnsi="仿宋"/>
          <w:bCs/>
        </w:rPr>
      </w:pPr>
      <w:r>
        <w:rPr>
          <w:rFonts w:ascii="仿宋" w:hAnsi="仿宋" w:hint="eastAsia"/>
          <w:bCs/>
        </w:rPr>
        <w:t>注释</w:t>
      </w:r>
      <w:r>
        <w:rPr>
          <w:rFonts w:ascii="仿宋" w:hAnsi="仿宋" w:hint="eastAsia"/>
          <w:bCs/>
        </w:rPr>
        <w:t>2</w:t>
      </w:r>
      <w:r>
        <w:rPr>
          <w:rFonts w:ascii="仿宋" w:hAnsi="仿宋" w:hint="eastAsia"/>
          <w:bCs/>
        </w:rPr>
        <w:t>：线性菲涅尔</w:t>
      </w:r>
      <w:proofErr w:type="gramStart"/>
      <w:r>
        <w:rPr>
          <w:rFonts w:ascii="仿宋" w:hAnsi="仿宋" w:hint="eastAsia"/>
          <w:bCs/>
        </w:rPr>
        <w:t>集热器或</w:t>
      </w:r>
      <w:proofErr w:type="gramEnd"/>
      <w:r>
        <w:rPr>
          <w:rFonts w:ascii="仿宋" w:hAnsi="仿宋" w:hint="eastAsia"/>
          <w:bCs/>
        </w:rPr>
        <w:t>定日镜的净开口面积定义为其反射部分的净开口面积之</w:t>
      </w:r>
      <w:proofErr w:type="gramStart"/>
      <w:r>
        <w:rPr>
          <w:rFonts w:ascii="仿宋" w:hAnsi="仿宋" w:hint="eastAsia"/>
          <w:bCs/>
        </w:rPr>
        <w:t>和</w:t>
      </w:r>
      <w:proofErr w:type="gramEnd"/>
      <w:r>
        <w:rPr>
          <w:rFonts w:ascii="仿宋" w:hAnsi="仿宋" w:hint="eastAsia"/>
          <w:bCs/>
        </w:rPr>
        <w:t>。反射部分的净开口面积是其在水平位置上的反射镜面积的垂直投影。</w:t>
      </w:r>
    </w:p>
    <w:p w:rsidR="007E4508" w:rsidRDefault="00475764">
      <w:pPr>
        <w:pStyle w:val="a6"/>
        <w:spacing w:before="156" w:after="156"/>
      </w:pPr>
      <w:r>
        <w:rPr>
          <w:rFonts w:hint="eastAsia"/>
        </w:rPr>
        <w:t xml:space="preserve">太阳能集热器名义开口面积 </w:t>
      </w:r>
      <w:r>
        <w:rPr>
          <w:rFonts w:ascii="Arial" w:hAnsi="Arial" w:hint="eastAsia"/>
          <w:b/>
          <w:color w:val="000000"/>
          <w:sz w:val="20"/>
        </w:rPr>
        <w:t xml:space="preserve">solar thermal collector nominal aperture area </w:t>
      </w:r>
    </w:p>
    <w:p w:rsidR="007E4508" w:rsidRDefault="007E4508">
      <w:pPr>
        <w:adjustRightInd w:val="0"/>
        <w:snapToGrid w:val="0"/>
        <w:spacing w:line="300" w:lineRule="auto"/>
        <w:ind w:firstLineChars="200" w:firstLine="420"/>
        <w:outlineLvl w:val="1"/>
        <w:rPr>
          <w:rFonts w:ascii="仿宋" w:hAnsi="仿宋"/>
          <w:bCs/>
        </w:rPr>
      </w:pPr>
      <w:r w:rsidRPr="007E4508">
        <w:rPr>
          <w:rFonts w:ascii="仿宋" w:hAnsi="仿宋" w:hint="eastAsia"/>
          <w:bCs/>
          <w:position w:val="-12"/>
        </w:rPr>
        <w:object w:dxaOrig="480" w:dyaOrig="360">
          <v:shape id="_x0000_i1045" type="#_x0000_t75" style="width:24pt;height:18pt" o:ole="">
            <v:imagedata r:id="rId57" o:title=""/>
          </v:shape>
          <o:OLEObject Type="Embed" ProgID="Equation.KSEE3" ShapeID="_x0000_i1045" DrawAspect="Content" ObjectID="_1616488662" r:id="rId58"/>
        </w:object>
      </w:r>
    </w:p>
    <w:p w:rsidR="007E4508" w:rsidRDefault="00475764">
      <w:pPr>
        <w:spacing w:line="300" w:lineRule="auto"/>
        <w:ind w:firstLineChars="200" w:firstLine="420"/>
        <w:outlineLvl w:val="1"/>
        <w:rPr>
          <w:rFonts w:ascii="仿宋" w:hAnsi="仿宋"/>
          <w:bCs/>
        </w:rPr>
      </w:pPr>
      <w:r>
        <w:rPr>
          <w:rFonts w:ascii="仿宋" w:hAnsi="仿宋" w:hint="eastAsia"/>
          <w:bCs/>
        </w:rPr>
        <w:t>由产品规格</w:t>
      </w:r>
      <w:r>
        <w:rPr>
          <w:rFonts w:ascii="仿宋" w:hAnsi="仿宋" w:hint="eastAsia"/>
          <w:bCs/>
        </w:rPr>
        <w:t>(</w:t>
      </w:r>
      <w:r>
        <w:rPr>
          <w:rFonts w:ascii="仿宋" w:hAnsi="仿宋" w:hint="eastAsia"/>
          <w:bCs/>
        </w:rPr>
        <w:t>如制造商</w:t>
      </w:r>
      <w:r>
        <w:rPr>
          <w:rFonts w:ascii="仿宋" w:hAnsi="仿宋" w:hint="eastAsia"/>
          <w:bCs/>
        </w:rPr>
        <w:t>)</w:t>
      </w:r>
      <w:r>
        <w:rPr>
          <w:rFonts w:ascii="仿宋" w:hAnsi="仿宋" w:hint="eastAsia"/>
          <w:bCs/>
        </w:rPr>
        <w:t>定义的平面开口面积。</w:t>
      </w:r>
    </w:p>
    <w:p w:rsidR="007E4508" w:rsidRDefault="00475764">
      <w:pPr>
        <w:spacing w:line="300" w:lineRule="auto"/>
        <w:outlineLvl w:val="1"/>
        <w:rPr>
          <w:rFonts w:ascii="仿宋" w:hAnsi="仿宋"/>
          <w:bCs/>
        </w:rPr>
      </w:pPr>
      <w:r>
        <w:rPr>
          <w:rFonts w:ascii="仿宋" w:hAnsi="仿宋" w:hint="eastAsia"/>
          <w:bCs/>
        </w:rPr>
        <w:t xml:space="preserve">    </w:t>
      </w:r>
      <w:r>
        <w:rPr>
          <w:rFonts w:ascii="仿宋" w:hAnsi="仿宋" w:hint="eastAsia"/>
          <w:bCs/>
        </w:rPr>
        <w:t>注释</w:t>
      </w:r>
      <w:r>
        <w:rPr>
          <w:rFonts w:ascii="仿宋" w:hAnsi="仿宋" w:hint="eastAsia"/>
          <w:bCs/>
        </w:rPr>
        <w:t>1</w:t>
      </w:r>
      <w:r>
        <w:rPr>
          <w:rFonts w:ascii="仿宋" w:hAnsi="仿宋" w:hint="eastAsia"/>
          <w:bCs/>
        </w:rPr>
        <w:t>：该值应介于“净”和“总”之间。这一术语有必要对效率和性能数据有一致的定义，因为“总”和“净”可能有歧义导致输出特性的无效。（它可用于模块、定日镜、定日镜场、抛物面碟、线性菲涅尔集热器、反射器等，以及完整的聚光集热器）。</w:t>
      </w:r>
    </w:p>
    <w:p w:rsidR="007E4508" w:rsidRDefault="00475764">
      <w:pPr>
        <w:pStyle w:val="a6"/>
        <w:spacing w:before="156" w:after="156"/>
      </w:pPr>
      <w:r>
        <w:rPr>
          <w:rFonts w:hint="eastAsia"/>
        </w:rPr>
        <w:t>太阳能集热器</w:t>
      </w:r>
      <w:proofErr w:type="gramStart"/>
      <w:r>
        <w:rPr>
          <w:rFonts w:hint="eastAsia"/>
        </w:rPr>
        <w:t>净集热面积</w:t>
      </w:r>
      <w:proofErr w:type="gramEnd"/>
      <w:r>
        <w:rPr>
          <w:rFonts w:hint="eastAsia"/>
        </w:rPr>
        <w:t xml:space="preserve"> </w:t>
      </w:r>
      <w:r>
        <w:rPr>
          <w:rFonts w:ascii="Arial" w:hAnsi="Arial" w:hint="eastAsia"/>
          <w:b/>
          <w:color w:val="000000"/>
          <w:sz w:val="20"/>
        </w:rPr>
        <w:t>solar thermal collector net collection area</w:t>
      </w:r>
    </w:p>
    <w:p w:rsidR="007E4508" w:rsidRDefault="00475764">
      <w:pPr>
        <w:spacing w:line="300" w:lineRule="auto"/>
        <w:outlineLvl w:val="1"/>
        <w:rPr>
          <w:rFonts w:ascii="仿宋" w:hAnsi="仿宋"/>
          <w:bCs/>
        </w:rPr>
      </w:pPr>
      <w:r>
        <w:rPr>
          <w:rFonts w:ascii="仿宋" w:hAnsi="仿宋" w:hint="eastAsia"/>
          <w:bCs/>
        </w:rPr>
        <w:t xml:space="preserve">    </w:t>
      </w:r>
      <w:r>
        <w:rPr>
          <w:rFonts w:ascii="仿宋" w:hAnsi="仿宋" w:hint="eastAsia"/>
          <w:bCs/>
        </w:rPr>
        <w:t>太阳</w:t>
      </w:r>
      <w:proofErr w:type="gramStart"/>
      <w:r>
        <w:rPr>
          <w:rFonts w:ascii="仿宋" w:hAnsi="仿宋" w:hint="eastAsia"/>
          <w:bCs/>
        </w:rPr>
        <w:t>集热器反射</w:t>
      </w:r>
      <w:proofErr w:type="gramEnd"/>
      <w:r>
        <w:rPr>
          <w:rFonts w:ascii="仿宋" w:hAnsi="仿宋" w:hint="eastAsia"/>
          <w:bCs/>
        </w:rPr>
        <w:t>或折射组件在</w:t>
      </w:r>
      <w:proofErr w:type="gramStart"/>
      <w:r>
        <w:rPr>
          <w:rFonts w:ascii="仿宋" w:hAnsi="仿宋" w:hint="eastAsia"/>
          <w:bCs/>
        </w:rPr>
        <w:t>集热器开口</w:t>
      </w:r>
      <w:proofErr w:type="gramEnd"/>
      <w:r>
        <w:rPr>
          <w:rFonts w:ascii="仿宋" w:hAnsi="仿宋" w:hint="eastAsia"/>
          <w:bCs/>
        </w:rPr>
        <w:t>面上的投影面积。</w:t>
      </w:r>
    </w:p>
    <w:p w:rsidR="007E4508" w:rsidRDefault="00475764">
      <w:pPr>
        <w:spacing w:line="300" w:lineRule="auto"/>
        <w:outlineLvl w:val="1"/>
        <w:rPr>
          <w:rFonts w:ascii="仿宋" w:hAnsi="仿宋"/>
          <w:bCs/>
        </w:rPr>
      </w:pPr>
      <w:r>
        <w:rPr>
          <w:rFonts w:ascii="仿宋" w:hAnsi="仿宋" w:hint="eastAsia"/>
          <w:bCs/>
        </w:rPr>
        <w:t xml:space="preserve">    </w:t>
      </w:r>
      <w:r>
        <w:rPr>
          <w:rFonts w:ascii="仿宋" w:hAnsi="仿宋" w:hint="eastAsia"/>
          <w:bCs/>
        </w:rPr>
        <w:t>注释</w:t>
      </w:r>
      <w:r>
        <w:rPr>
          <w:rFonts w:ascii="仿宋" w:hAnsi="仿宋" w:hint="eastAsia"/>
          <w:bCs/>
        </w:rPr>
        <w:t>1</w:t>
      </w:r>
      <w:r>
        <w:rPr>
          <w:rFonts w:ascii="仿宋" w:hAnsi="仿宋" w:hint="eastAsia"/>
          <w:bCs/>
        </w:rPr>
        <w:t>：对于抛物槽式集热器，是指这个面积加上钢制吸热管在开口平面上垂直投影的不重叠部分。</w:t>
      </w:r>
    </w:p>
    <w:p w:rsidR="007E4508" w:rsidRDefault="00475764">
      <w:pPr>
        <w:spacing w:line="300" w:lineRule="auto"/>
        <w:outlineLvl w:val="1"/>
        <w:rPr>
          <w:rFonts w:ascii="仿宋" w:hAnsi="仿宋"/>
          <w:bCs/>
          <w:vertAlign w:val="superscript"/>
        </w:rPr>
      </w:pPr>
      <w:r>
        <w:rPr>
          <w:rFonts w:ascii="仿宋" w:hAnsi="仿宋" w:hint="eastAsia"/>
          <w:bCs/>
        </w:rPr>
        <w:t xml:space="preserve">    </w:t>
      </w:r>
      <w:r>
        <w:rPr>
          <w:rFonts w:ascii="仿宋" w:hAnsi="仿宋" w:hint="eastAsia"/>
          <w:bCs/>
        </w:rPr>
        <w:t>注释</w:t>
      </w:r>
      <w:r>
        <w:rPr>
          <w:rFonts w:ascii="仿宋" w:hAnsi="仿宋" w:hint="eastAsia"/>
          <w:bCs/>
        </w:rPr>
        <w:t>2</w:t>
      </w:r>
      <w:r>
        <w:rPr>
          <w:rFonts w:ascii="仿宋" w:hAnsi="仿宋" w:hint="eastAsia"/>
          <w:bCs/>
        </w:rPr>
        <w:t>：单位：</w:t>
      </w:r>
      <w:r>
        <w:rPr>
          <w:rFonts w:ascii="仿宋" w:hAnsi="仿宋" w:hint="eastAsia"/>
          <w:bCs/>
        </w:rPr>
        <w:t>m</w:t>
      </w:r>
      <w:r>
        <w:rPr>
          <w:rFonts w:ascii="仿宋" w:hAnsi="仿宋" w:hint="eastAsia"/>
          <w:bCs/>
          <w:vertAlign w:val="superscript"/>
        </w:rPr>
        <w:t>2</w:t>
      </w:r>
    </w:p>
    <w:p w:rsidR="007E4508" w:rsidRDefault="00475764" w:rsidP="00631B38">
      <w:pPr>
        <w:pStyle w:val="a5"/>
        <w:spacing w:before="156" w:after="156"/>
      </w:pPr>
      <w:bookmarkStart w:id="36" w:name="_Toc3292156"/>
      <w:r>
        <w:rPr>
          <w:rFonts w:hint="eastAsia"/>
        </w:rPr>
        <w:t>光学特性</w:t>
      </w:r>
      <w:bookmarkEnd w:id="36"/>
    </w:p>
    <w:p w:rsidR="007E4508" w:rsidRDefault="00475764" w:rsidP="00631B38">
      <w:pPr>
        <w:pStyle w:val="af9"/>
        <w:spacing w:before="156" w:after="156"/>
      </w:pPr>
      <w:r>
        <w:rPr>
          <w:rFonts w:hint="eastAsia"/>
          <w:lang w:val="zh-CN"/>
        </w:rPr>
        <w:t>光学术语与符号</w:t>
      </w:r>
    </w:p>
    <w:tbl>
      <w:tblPr>
        <w:tblW w:w="8787" w:type="dxa"/>
        <w:tblLayout w:type="fixed"/>
        <w:tblLook w:val="04A0"/>
      </w:tblPr>
      <w:tblGrid>
        <w:gridCol w:w="1896"/>
        <w:gridCol w:w="1972"/>
        <w:gridCol w:w="2377"/>
        <w:gridCol w:w="2542"/>
      </w:tblGrid>
      <w:tr w:rsidR="007E4508">
        <w:tc>
          <w:tcPr>
            <w:tcW w:w="1896"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pacing w:line="300" w:lineRule="auto"/>
              <w:jc w:val="left"/>
              <w:rPr>
                <w:szCs w:val="21"/>
              </w:rPr>
            </w:pPr>
            <w:r>
              <w:rPr>
                <w:rFonts w:ascii="仿宋" w:hAnsi="仿宋" w:cs="仿宋" w:hint="eastAsia"/>
                <w:szCs w:val="21"/>
              </w:rPr>
              <w:t>吸收比</w:t>
            </w:r>
            <w:r>
              <w:rPr>
                <w:rFonts w:ascii="宋体" w:eastAsia="黑体" w:hAnsi="宋体" w:cs="宋体"/>
                <w:szCs w:val="21"/>
              </w:rPr>
              <w:t>，</w:t>
            </w:r>
            <w:r>
              <w:rPr>
                <w:rFonts w:ascii="宋体" w:hAnsi="宋体" w:cs="宋体"/>
                <w:noProof/>
                <w:sz w:val="22"/>
                <w:szCs w:val="22"/>
              </w:rPr>
              <w:drawing>
                <wp:inline distT="0" distB="0" distL="114300" distR="114300">
                  <wp:extent cx="152400" cy="139700"/>
                  <wp:effectExtent l="0" t="0" r="0" b="0"/>
                  <wp:docPr id="1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a:blip r:embed="rId59" cstate="print"/>
                          <a:stretch>
                            <a:fillRect/>
                          </a:stretch>
                        </pic:blipFill>
                        <pic:spPr>
                          <a:xfrm>
                            <a:off x="0" y="0"/>
                            <a:ext cx="152400" cy="139700"/>
                          </a:xfrm>
                          <a:prstGeom prst="rect">
                            <a:avLst/>
                          </a:prstGeom>
                          <a:noFill/>
                          <a:ln>
                            <a:noFill/>
                          </a:ln>
                        </pic:spPr>
                      </pic:pic>
                    </a:graphicData>
                  </a:graphic>
                </wp:inline>
              </w:drawing>
            </w:r>
          </w:p>
        </w:tc>
        <w:tc>
          <w:tcPr>
            <w:tcW w:w="1972"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pacing w:line="300" w:lineRule="auto"/>
              <w:jc w:val="left"/>
              <w:rPr>
                <w:szCs w:val="21"/>
              </w:rPr>
            </w:pPr>
            <w:r>
              <w:rPr>
                <w:rFonts w:ascii="宋体" w:hAnsi="宋体" w:cs="宋体"/>
                <w:szCs w:val="21"/>
              </w:rPr>
              <w:t>发射率，</w:t>
            </w:r>
            <w:r>
              <w:rPr>
                <w:rFonts w:ascii="宋体" w:hAnsi="宋体" w:cs="宋体"/>
                <w:noProof/>
                <w:sz w:val="22"/>
                <w:szCs w:val="22"/>
              </w:rPr>
              <w:drawing>
                <wp:inline distT="0" distB="0" distL="114300" distR="114300">
                  <wp:extent cx="120650" cy="139700"/>
                  <wp:effectExtent l="0" t="0" r="0" b="0"/>
                  <wp:docPr id="1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7"/>
                          <pic:cNvPicPr>
                            <a:picLocks noChangeAspect="1"/>
                          </pic:cNvPicPr>
                        </pic:nvPicPr>
                        <pic:blipFill>
                          <a:blip r:embed="rId60" cstate="print"/>
                          <a:stretch>
                            <a:fillRect/>
                          </a:stretch>
                        </pic:blipFill>
                        <pic:spPr>
                          <a:xfrm>
                            <a:off x="0" y="0"/>
                            <a:ext cx="120650" cy="139700"/>
                          </a:xfrm>
                          <a:prstGeom prst="rect">
                            <a:avLst/>
                          </a:prstGeom>
                          <a:noFill/>
                          <a:ln>
                            <a:noFill/>
                          </a:ln>
                        </pic:spPr>
                      </pic:pic>
                    </a:graphicData>
                  </a:graphic>
                </wp:inline>
              </w:drawing>
            </w:r>
          </w:p>
        </w:tc>
        <w:tc>
          <w:tcPr>
            <w:tcW w:w="2377"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pacing w:line="300" w:lineRule="auto"/>
              <w:jc w:val="left"/>
              <w:rPr>
                <w:szCs w:val="21"/>
              </w:rPr>
            </w:pPr>
            <w:r>
              <w:rPr>
                <w:rFonts w:ascii="宋体" w:hAnsi="宋体" w:cs="宋体"/>
                <w:szCs w:val="21"/>
              </w:rPr>
              <w:t>反射率</w:t>
            </w:r>
            <w:r>
              <w:rPr>
                <w:szCs w:val="21"/>
              </w:rPr>
              <w:t>,ρ</w:t>
            </w:r>
          </w:p>
        </w:tc>
        <w:tc>
          <w:tcPr>
            <w:tcW w:w="2542"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pacing w:line="300" w:lineRule="auto"/>
              <w:jc w:val="left"/>
              <w:rPr>
                <w:szCs w:val="21"/>
              </w:rPr>
            </w:pPr>
            <w:r>
              <w:rPr>
                <w:rFonts w:ascii="宋体" w:hAnsi="宋体" w:cs="宋体"/>
                <w:szCs w:val="21"/>
              </w:rPr>
              <w:t>透光率</w:t>
            </w:r>
            <w:r>
              <w:rPr>
                <w:szCs w:val="21"/>
              </w:rPr>
              <w:t>,τ</w:t>
            </w:r>
          </w:p>
        </w:tc>
      </w:tr>
      <w:tr w:rsidR="007E4508">
        <w:tc>
          <w:tcPr>
            <w:tcW w:w="1896" w:type="dxa"/>
            <w:tcBorders>
              <w:top w:val="single" w:sz="4" w:space="0" w:color="auto"/>
              <w:left w:val="single" w:sz="4" w:space="0" w:color="auto"/>
              <w:bottom w:val="single" w:sz="4" w:space="0" w:color="auto"/>
              <w:right w:val="single" w:sz="4" w:space="0" w:color="auto"/>
            </w:tcBorders>
            <w:vAlign w:val="center"/>
          </w:tcPr>
          <w:p w:rsidR="007E4508" w:rsidRDefault="007E4508">
            <w:pPr>
              <w:autoSpaceDE w:val="0"/>
              <w:autoSpaceDN w:val="0"/>
              <w:adjustRightInd w:val="0"/>
              <w:spacing w:line="300" w:lineRule="auto"/>
              <w:rPr>
                <w:szCs w:val="21"/>
              </w:rPr>
            </w:pPr>
          </w:p>
        </w:tc>
        <w:tc>
          <w:tcPr>
            <w:tcW w:w="1972" w:type="dxa"/>
            <w:tcBorders>
              <w:top w:val="single" w:sz="4" w:space="0" w:color="auto"/>
              <w:left w:val="single" w:sz="4" w:space="0" w:color="auto"/>
              <w:bottom w:val="single" w:sz="4" w:space="0" w:color="auto"/>
              <w:right w:val="single" w:sz="4" w:space="0" w:color="auto"/>
            </w:tcBorders>
            <w:vAlign w:val="center"/>
          </w:tcPr>
          <w:p w:rsidR="007E4508" w:rsidRDefault="007E4508">
            <w:pPr>
              <w:autoSpaceDE w:val="0"/>
              <w:autoSpaceDN w:val="0"/>
              <w:adjustRightInd w:val="0"/>
              <w:spacing w:line="300" w:lineRule="auto"/>
              <w:rPr>
                <w:szCs w:val="21"/>
              </w:rPr>
            </w:pPr>
          </w:p>
        </w:tc>
        <w:tc>
          <w:tcPr>
            <w:tcW w:w="2377"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pacing w:line="300" w:lineRule="auto"/>
              <w:rPr>
                <w:szCs w:val="21"/>
              </w:rPr>
            </w:pPr>
            <w:r>
              <w:rPr>
                <w:rFonts w:ascii="宋体" w:hAnsi="宋体" w:cs="宋体"/>
                <w:szCs w:val="21"/>
              </w:rPr>
              <w:t>半球</w:t>
            </w:r>
          </w:p>
        </w:tc>
        <w:tc>
          <w:tcPr>
            <w:tcW w:w="2542"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pacing w:line="300" w:lineRule="auto"/>
              <w:rPr>
                <w:szCs w:val="21"/>
              </w:rPr>
            </w:pPr>
            <w:r>
              <w:rPr>
                <w:rFonts w:ascii="宋体" w:hAnsi="宋体" w:cs="宋体"/>
                <w:szCs w:val="21"/>
              </w:rPr>
              <w:t>半球</w:t>
            </w:r>
          </w:p>
        </w:tc>
      </w:tr>
      <w:tr w:rsidR="007E4508">
        <w:tc>
          <w:tcPr>
            <w:tcW w:w="1896" w:type="dxa"/>
            <w:tcBorders>
              <w:top w:val="single" w:sz="4" w:space="0" w:color="auto"/>
              <w:left w:val="single" w:sz="4" w:space="0" w:color="auto"/>
              <w:bottom w:val="single" w:sz="4" w:space="0" w:color="auto"/>
              <w:right w:val="single" w:sz="4" w:space="0" w:color="auto"/>
            </w:tcBorders>
            <w:vAlign w:val="center"/>
          </w:tcPr>
          <w:p w:rsidR="007E4508" w:rsidRDefault="007E4508">
            <w:pPr>
              <w:autoSpaceDE w:val="0"/>
              <w:autoSpaceDN w:val="0"/>
              <w:adjustRightInd w:val="0"/>
              <w:spacing w:line="300" w:lineRule="auto"/>
              <w:rPr>
                <w:szCs w:val="21"/>
              </w:rPr>
            </w:pPr>
          </w:p>
        </w:tc>
        <w:tc>
          <w:tcPr>
            <w:tcW w:w="1972" w:type="dxa"/>
            <w:tcBorders>
              <w:top w:val="single" w:sz="4" w:space="0" w:color="auto"/>
              <w:left w:val="single" w:sz="4" w:space="0" w:color="auto"/>
              <w:bottom w:val="single" w:sz="4" w:space="0" w:color="auto"/>
              <w:right w:val="single" w:sz="4" w:space="0" w:color="auto"/>
            </w:tcBorders>
            <w:vAlign w:val="center"/>
          </w:tcPr>
          <w:p w:rsidR="007E4508" w:rsidRDefault="007E4508">
            <w:pPr>
              <w:autoSpaceDE w:val="0"/>
              <w:autoSpaceDN w:val="0"/>
              <w:adjustRightInd w:val="0"/>
              <w:spacing w:line="300" w:lineRule="auto"/>
              <w:rPr>
                <w:szCs w:val="21"/>
              </w:rPr>
            </w:pPr>
          </w:p>
        </w:tc>
        <w:tc>
          <w:tcPr>
            <w:tcW w:w="2377"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pacing w:line="300" w:lineRule="auto"/>
              <w:rPr>
                <w:szCs w:val="21"/>
              </w:rPr>
            </w:pPr>
            <w:r>
              <w:rPr>
                <w:rFonts w:ascii="宋体" w:hAnsi="宋体" w:cs="宋体"/>
                <w:szCs w:val="21"/>
              </w:rPr>
              <w:t>近似镜面</w:t>
            </w:r>
          </w:p>
        </w:tc>
        <w:tc>
          <w:tcPr>
            <w:tcW w:w="2542"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pacing w:line="300" w:lineRule="auto"/>
              <w:rPr>
                <w:szCs w:val="21"/>
              </w:rPr>
            </w:pPr>
            <w:r>
              <w:rPr>
                <w:rFonts w:ascii="宋体" w:hAnsi="宋体" w:cs="宋体"/>
                <w:szCs w:val="21"/>
              </w:rPr>
              <w:t>直射</w:t>
            </w:r>
          </w:p>
        </w:tc>
      </w:tr>
      <w:tr w:rsidR="007E4508">
        <w:tc>
          <w:tcPr>
            <w:tcW w:w="1896"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napToGrid w:val="0"/>
              <w:spacing w:line="300" w:lineRule="auto"/>
              <w:rPr>
                <w:szCs w:val="21"/>
              </w:rPr>
            </w:pPr>
            <w:r>
              <w:rPr>
                <w:rFonts w:ascii="宋体" w:hAnsi="宋体" w:cs="宋体"/>
                <w:szCs w:val="21"/>
              </w:rPr>
              <w:lastRenderedPageBreak/>
              <w:t>光谱</w:t>
            </w:r>
          </w:p>
          <w:p w:rsidR="007E4508" w:rsidRDefault="00475764">
            <w:pPr>
              <w:autoSpaceDE w:val="0"/>
              <w:autoSpaceDN w:val="0"/>
              <w:adjustRightInd w:val="0"/>
              <w:snapToGrid w:val="0"/>
              <w:spacing w:line="300" w:lineRule="auto"/>
              <w:jc w:val="left"/>
              <w:rPr>
                <w:szCs w:val="21"/>
              </w:rPr>
            </w:pPr>
            <w:r>
              <w:rPr>
                <w:rFonts w:ascii="宋体" w:cs="宋体"/>
                <w:noProof/>
                <w:sz w:val="22"/>
                <w:szCs w:val="22"/>
              </w:rPr>
              <w:drawing>
                <wp:inline distT="0" distB="0" distL="114300" distR="114300">
                  <wp:extent cx="920750" cy="228600"/>
                  <wp:effectExtent l="0" t="0" r="0" b="0"/>
                  <wp:docPr id="1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8"/>
                          <pic:cNvPicPr>
                            <a:picLocks noChangeAspect="1"/>
                          </pic:cNvPicPr>
                        </pic:nvPicPr>
                        <pic:blipFill>
                          <a:blip r:embed="rId61" cstate="print"/>
                          <a:stretch>
                            <a:fillRect/>
                          </a:stretch>
                        </pic:blipFill>
                        <pic:spPr>
                          <a:xfrm>
                            <a:off x="0" y="0"/>
                            <a:ext cx="920750" cy="228600"/>
                          </a:xfrm>
                          <a:prstGeom prst="rect">
                            <a:avLst/>
                          </a:prstGeom>
                          <a:noFill/>
                          <a:ln>
                            <a:noFill/>
                          </a:ln>
                        </pic:spPr>
                      </pic:pic>
                    </a:graphicData>
                  </a:graphic>
                </wp:inline>
              </w:drawing>
            </w:r>
          </w:p>
        </w:tc>
        <w:tc>
          <w:tcPr>
            <w:tcW w:w="1972"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napToGrid w:val="0"/>
              <w:spacing w:line="300" w:lineRule="auto"/>
              <w:rPr>
                <w:szCs w:val="21"/>
              </w:rPr>
            </w:pPr>
            <w:r>
              <w:rPr>
                <w:rFonts w:ascii="宋体" w:hAnsi="宋体" w:cs="宋体"/>
                <w:szCs w:val="21"/>
              </w:rPr>
              <w:t>光谱</w:t>
            </w:r>
          </w:p>
          <w:p w:rsidR="007E4508" w:rsidRDefault="00475764">
            <w:pPr>
              <w:autoSpaceDE w:val="0"/>
              <w:autoSpaceDN w:val="0"/>
              <w:adjustRightInd w:val="0"/>
              <w:snapToGrid w:val="0"/>
              <w:spacing w:line="300" w:lineRule="auto"/>
              <w:jc w:val="left"/>
              <w:rPr>
                <w:szCs w:val="21"/>
              </w:rPr>
            </w:pPr>
            <w:r>
              <w:rPr>
                <w:rFonts w:ascii="宋体" w:cs="宋体"/>
                <w:noProof/>
                <w:sz w:val="22"/>
                <w:szCs w:val="22"/>
              </w:rPr>
              <w:drawing>
                <wp:inline distT="0" distB="0" distL="114300" distR="114300">
                  <wp:extent cx="901700" cy="228600"/>
                  <wp:effectExtent l="0" t="0" r="0" b="0"/>
                  <wp:docPr id="1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9"/>
                          <pic:cNvPicPr>
                            <a:picLocks noChangeAspect="1"/>
                          </pic:cNvPicPr>
                        </pic:nvPicPr>
                        <pic:blipFill>
                          <a:blip r:embed="rId62" cstate="print"/>
                          <a:stretch>
                            <a:fillRect/>
                          </a:stretch>
                        </pic:blipFill>
                        <pic:spPr>
                          <a:xfrm>
                            <a:off x="0" y="0"/>
                            <a:ext cx="901700" cy="228600"/>
                          </a:xfrm>
                          <a:prstGeom prst="rect">
                            <a:avLst/>
                          </a:prstGeom>
                          <a:noFill/>
                          <a:ln>
                            <a:noFill/>
                          </a:ln>
                        </pic:spPr>
                      </pic:pic>
                    </a:graphicData>
                  </a:graphic>
                </wp:inline>
              </w:drawing>
            </w:r>
          </w:p>
        </w:tc>
        <w:tc>
          <w:tcPr>
            <w:tcW w:w="2377"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napToGrid w:val="0"/>
              <w:spacing w:line="360" w:lineRule="auto"/>
              <w:jc w:val="left"/>
              <w:rPr>
                <w:szCs w:val="21"/>
              </w:rPr>
            </w:pPr>
            <w:r>
              <w:rPr>
                <w:rFonts w:ascii="宋体" w:hAnsi="宋体" w:cs="宋体"/>
                <w:szCs w:val="21"/>
              </w:rPr>
              <w:t>光谱</w:t>
            </w:r>
            <w:r>
              <w:rPr>
                <w:rFonts w:ascii="宋体" w:hAnsi="宋体" w:cs="宋体" w:hint="eastAsia"/>
                <w:szCs w:val="21"/>
              </w:rPr>
              <w:t>：</w:t>
            </w:r>
          </w:p>
          <w:p w:rsidR="007E4508" w:rsidRDefault="00475764">
            <w:pPr>
              <w:autoSpaceDE w:val="0"/>
              <w:autoSpaceDN w:val="0"/>
              <w:adjustRightInd w:val="0"/>
              <w:snapToGrid w:val="0"/>
              <w:spacing w:line="360" w:lineRule="auto"/>
              <w:jc w:val="left"/>
              <w:rPr>
                <w:szCs w:val="21"/>
              </w:rPr>
            </w:pPr>
            <w:r>
              <w:rPr>
                <w:rFonts w:ascii="宋体" w:hAnsi="宋体" w:cs="宋体" w:hint="eastAsia"/>
                <w:szCs w:val="21"/>
              </w:rPr>
              <w:t xml:space="preserve">  </w:t>
            </w:r>
            <w:r>
              <w:rPr>
                <w:rFonts w:ascii="宋体" w:hAnsi="宋体" w:cs="宋体"/>
                <w:szCs w:val="21"/>
              </w:rPr>
              <w:t>半球</w:t>
            </w:r>
            <w:r>
              <w:rPr>
                <w:rFonts w:ascii="宋体" w:cs="宋体"/>
                <w:noProof/>
                <w:sz w:val="22"/>
                <w:szCs w:val="22"/>
              </w:rPr>
              <w:drawing>
                <wp:inline distT="0" distB="0" distL="114300" distR="114300">
                  <wp:extent cx="1206500" cy="228600"/>
                  <wp:effectExtent l="0" t="0" r="0" b="0"/>
                  <wp:docPr id="1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0"/>
                          <pic:cNvPicPr>
                            <a:picLocks noChangeAspect="1"/>
                          </pic:cNvPicPr>
                        </pic:nvPicPr>
                        <pic:blipFill>
                          <a:blip r:embed="rId63" cstate="print"/>
                          <a:stretch>
                            <a:fillRect/>
                          </a:stretch>
                        </pic:blipFill>
                        <pic:spPr>
                          <a:xfrm>
                            <a:off x="0" y="0"/>
                            <a:ext cx="1206500" cy="228600"/>
                          </a:xfrm>
                          <a:prstGeom prst="rect">
                            <a:avLst/>
                          </a:prstGeom>
                          <a:noFill/>
                          <a:ln>
                            <a:noFill/>
                          </a:ln>
                        </pic:spPr>
                      </pic:pic>
                    </a:graphicData>
                  </a:graphic>
                </wp:inline>
              </w:drawing>
            </w:r>
          </w:p>
          <w:p w:rsidR="007E4508" w:rsidRDefault="00475764">
            <w:pPr>
              <w:autoSpaceDE w:val="0"/>
              <w:autoSpaceDN w:val="0"/>
              <w:adjustRightInd w:val="0"/>
              <w:snapToGrid w:val="0"/>
              <w:spacing w:line="360" w:lineRule="auto"/>
              <w:jc w:val="left"/>
              <w:rPr>
                <w:szCs w:val="21"/>
              </w:rPr>
            </w:pPr>
            <w:r>
              <w:rPr>
                <w:rFonts w:ascii="宋体" w:hAnsi="宋体" w:cs="宋体" w:hint="eastAsia"/>
                <w:szCs w:val="21"/>
              </w:rPr>
              <w:t xml:space="preserve">  </w:t>
            </w:r>
            <w:r>
              <w:rPr>
                <w:rFonts w:ascii="宋体" w:hAnsi="宋体" w:cs="宋体"/>
                <w:szCs w:val="21"/>
              </w:rPr>
              <w:t>近似镜面</w:t>
            </w:r>
          </w:p>
          <w:p w:rsidR="007E4508" w:rsidRDefault="00475764">
            <w:pPr>
              <w:autoSpaceDE w:val="0"/>
              <w:autoSpaceDN w:val="0"/>
              <w:adjustRightInd w:val="0"/>
              <w:snapToGrid w:val="0"/>
              <w:spacing w:line="360" w:lineRule="auto"/>
              <w:jc w:val="left"/>
              <w:rPr>
                <w:szCs w:val="21"/>
              </w:rPr>
            </w:pPr>
            <w:r>
              <w:rPr>
                <w:rFonts w:ascii="宋体" w:cs="宋体"/>
                <w:noProof/>
                <w:sz w:val="22"/>
                <w:szCs w:val="22"/>
              </w:rPr>
              <w:drawing>
                <wp:inline distT="0" distB="0" distL="114300" distR="114300">
                  <wp:extent cx="1294765" cy="234950"/>
                  <wp:effectExtent l="0" t="0" r="635" b="0"/>
                  <wp:docPr id="1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2"/>
                          <pic:cNvPicPr>
                            <a:picLocks noChangeAspect="1"/>
                          </pic:cNvPicPr>
                        </pic:nvPicPr>
                        <pic:blipFill>
                          <a:blip r:embed="rId64" cstate="print"/>
                          <a:stretch>
                            <a:fillRect/>
                          </a:stretch>
                        </pic:blipFill>
                        <pic:spPr>
                          <a:xfrm>
                            <a:off x="0" y="0"/>
                            <a:ext cx="1294765" cy="234950"/>
                          </a:xfrm>
                          <a:prstGeom prst="rect">
                            <a:avLst/>
                          </a:prstGeom>
                          <a:noFill/>
                          <a:ln>
                            <a:noFill/>
                          </a:ln>
                        </pic:spPr>
                      </pic:pic>
                    </a:graphicData>
                  </a:graphic>
                </wp:inline>
              </w:drawing>
            </w:r>
          </w:p>
        </w:tc>
        <w:tc>
          <w:tcPr>
            <w:tcW w:w="2542"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napToGrid w:val="0"/>
              <w:spacing w:line="360" w:lineRule="auto"/>
              <w:rPr>
                <w:szCs w:val="21"/>
              </w:rPr>
            </w:pPr>
            <w:r>
              <w:rPr>
                <w:rFonts w:ascii="宋体" w:hAnsi="宋体" w:cs="宋体"/>
                <w:szCs w:val="21"/>
              </w:rPr>
              <w:t>光谱</w:t>
            </w:r>
            <w:r>
              <w:rPr>
                <w:rFonts w:ascii="宋体" w:hAnsi="宋体" w:cs="宋体" w:hint="eastAsia"/>
                <w:szCs w:val="21"/>
              </w:rPr>
              <w:t>：</w:t>
            </w:r>
          </w:p>
          <w:p w:rsidR="007E4508" w:rsidRDefault="00475764">
            <w:pPr>
              <w:autoSpaceDE w:val="0"/>
              <w:autoSpaceDN w:val="0"/>
              <w:adjustRightInd w:val="0"/>
              <w:snapToGrid w:val="0"/>
              <w:spacing w:line="360" w:lineRule="auto"/>
              <w:rPr>
                <w:szCs w:val="21"/>
              </w:rPr>
            </w:pPr>
            <w:r>
              <w:rPr>
                <w:rFonts w:ascii="宋体" w:hAnsi="宋体" w:cs="宋体" w:hint="eastAsia"/>
                <w:szCs w:val="21"/>
              </w:rPr>
              <w:t xml:space="preserve">  </w:t>
            </w:r>
            <w:r>
              <w:rPr>
                <w:rFonts w:ascii="宋体" w:hAnsi="宋体" w:cs="宋体"/>
                <w:szCs w:val="21"/>
              </w:rPr>
              <w:t>半球</w:t>
            </w:r>
          </w:p>
          <w:p w:rsidR="007E4508" w:rsidRDefault="00475764">
            <w:pPr>
              <w:autoSpaceDE w:val="0"/>
              <w:autoSpaceDN w:val="0"/>
              <w:adjustRightInd w:val="0"/>
              <w:snapToGrid w:val="0"/>
              <w:spacing w:line="360" w:lineRule="auto"/>
              <w:jc w:val="left"/>
              <w:rPr>
                <w:szCs w:val="21"/>
              </w:rPr>
            </w:pPr>
            <w:r>
              <w:rPr>
                <w:szCs w:val="21"/>
              </w:rPr>
              <w:t xml:space="preserve"> </w:t>
            </w:r>
            <w:r>
              <w:rPr>
                <w:rFonts w:ascii="宋体" w:cs="宋体"/>
                <w:noProof/>
                <w:sz w:val="22"/>
                <w:szCs w:val="22"/>
              </w:rPr>
              <w:drawing>
                <wp:inline distT="0" distB="0" distL="114300" distR="114300">
                  <wp:extent cx="1181100" cy="228600"/>
                  <wp:effectExtent l="0" t="0" r="0" b="0"/>
                  <wp:docPr id="2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3"/>
                          <pic:cNvPicPr>
                            <a:picLocks noChangeAspect="1"/>
                          </pic:cNvPicPr>
                        </pic:nvPicPr>
                        <pic:blipFill>
                          <a:blip r:embed="rId65" cstate="print"/>
                          <a:stretch>
                            <a:fillRect/>
                          </a:stretch>
                        </pic:blipFill>
                        <pic:spPr>
                          <a:xfrm>
                            <a:off x="0" y="0"/>
                            <a:ext cx="1181100" cy="228600"/>
                          </a:xfrm>
                          <a:prstGeom prst="rect">
                            <a:avLst/>
                          </a:prstGeom>
                          <a:noFill/>
                          <a:ln>
                            <a:noFill/>
                          </a:ln>
                        </pic:spPr>
                      </pic:pic>
                    </a:graphicData>
                  </a:graphic>
                </wp:inline>
              </w:drawing>
            </w:r>
          </w:p>
          <w:p w:rsidR="007E4508" w:rsidRDefault="00475764">
            <w:pPr>
              <w:autoSpaceDE w:val="0"/>
              <w:autoSpaceDN w:val="0"/>
              <w:adjustRightInd w:val="0"/>
              <w:snapToGrid w:val="0"/>
              <w:spacing w:line="360" w:lineRule="auto"/>
              <w:jc w:val="left"/>
              <w:rPr>
                <w:szCs w:val="21"/>
              </w:rPr>
            </w:pPr>
            <w:r>
              <w:rPr>
                <w:szCs w:val="21"/>
              </w:rPr>
              <w:t xml:space="preserve">  </w:t>
            </w:r>
            <w:r>
              <w:rPr>
                <w:rFonts w:ascii="宋体" w:hAnsi="宋体" w:cs="宋体"/>
                <w:szCs w:val="21"/>
              </w:rPr>
              <w:t>直射</w:t>
            </w:r>
          </w:p>
          <w:p w:rsidR="007E4508" w:rsidRDefault="00475764">
            <w:pPr>
              <w:autoSpaceDE w:val="0"/>
              <w:autoSpaceDN w:val="0"/>
              <w:adjustRightInd w:val="0"/>
              <w:snapToGrid w:val="0"/>
              <w:spacing w:line="360" w:lineRule="auto"/>
              <w:jc w:val="left"/>
              <w:rPr>
                <w:szCs w:val="21"/>
              </w:rPr>
            </w:pPr>
            <w:r>
              <w:rPr>
                <w:rFonts w:ascii="宋体" w:cs="宋体"/>
                <w:noProof/>
                <w:sz w:val="22"/>
                <w:szCs w:val="22"/>
              </w:rPr>
              <w:drawing>
                <wp:inline distT="0" distB="0" distL="114300" distR="114300">
                  <wp:extent cx="1244600" cy="228600"/>
                  <wp:effectExtent l="0" t="0" r="0" b="0"/>
                  <wp:docPr id="2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4"/>
                          <pic:cNvPicPr>
                            <a:picLocks noChangeAspect="1"/>
                          </pic:cNvPicPr>
                        </pic:nvPicPr>
                        <pic:blipFill>
                          <a:blip r:embed="rId66" cstate="print"/>
                          <a:stretch>
                            <a:fillRect/>
                          </a:stretch>
                        </pic:blipFill>
                        <pic:spPr>
                          <a:xfrm>
                            <a:off x="0" y="0"/>
                            <a:ext cx="1244600" cy="228600"/>
                          </a:xfrm>
                          <a:prstGeom prst="rect">
                            <a:avLst/>
                          </a:prstGeom>
                          <a:noFill/>
                          <a:ln>
                            <a:noFill/>
                          </a:ln>
                        </pic:spPr>
                      </pic:pic>
                    </a:graphicData>
                  </a:graphic>
                </wp:inline>
              </w:drawing>
            </w:r>
          </w:p>
        </w:tc>
      </w:tr>
      <w:tr w:rsidR="007E4508">
        <w:tc>
          <w:tcPr>
            <w:tcW w:w="1896"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napToGrid w:val="0"/>
              <w:spacing w:line="300" w:lineRule="auto"/>
              <w:rPr>
                <w:szCs w:val="21"/>
              </w:rPr>
            </w:pPr>
            <w:r>
              <w:rPr>
                <w:rFonts w:ascii="宋体" w:hAnsi="宋体" w:cs="宋体"/>
                <w:szCs w:val="21"/>
              </w:rPr>
              <w:t>太阳</w:t>
            </w:r>
          </w:p>
          <w:p w:rsidR="007E4508" w:rsidRDefault="00475764">
            <w:pPr>
              <w:autoSpaceDE w:val="0"/>
              <w:autoSpaceDN w:val="0"/>
              <w:adjustRightInd w:val="0"/>
              <w:snapToGrid w:val="0"/>
              <w:spacing w:line="300" w:lineRule="auto"/>
              <w:jc w:val="left"/>
              <w:rPr>
                <w:szCs w:val="21"/>
              </w:rPr>
            </w:pPr>
            <w:r>
              <w:rPr>
                <w:rFonts w:ascii="宋体" w:cs="宋体"/>
                <w:noProof/>
                <w:sz w:val="22"/>
                <w:szCs w:val="22"/>
              </w:rPr>
              <w:drawing>
                <wp:inline distT="0" distB="0" distL="114300" distR="114300">
                  <wp:extent cx="1059815" cy="177800"/>
                  <wp:effectExtent l="0" t="0" r="0" b="0"/>
                  <wp:docPr id="2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5"/>
                          <pic:cNvPicPr>
                            <a:picLocks noChangeAspect="1"/>
                          </pic:cNvPicPr>
                        </pic:nvPicPr>
                        <pic:blipFill>
                          <a:blip r:embed="rId67" cstate="print"/>
                          <a:stretch>
                            <a:fillRect/>
                          </a:stretch>
                        </pic:blipFill>
                        <pic:spPr>
                          <a:xfrm>
                            <a:off x="0" y="0"/>
                            <a:ext cx="1059815" cy="177800"/>
                          </a:xfrm>
                          <a:prstGeom prst="rect">
                            <a:avLst/>
                          </a:prstGeom>
                          <a:noFill/>
                          <a:ln>
                            <a:noFill/>
                          </a:ln>
                        </pic:spPr>
                      </pic:pic>
                    </a:graphicData>
                  </a:graphic>
                </wp:inline>
              </w:drawing>
            </w:r>
          </w:p>
        </w:tc>
        <w:tc>
          <w:tcPr>
            <w:tcW w:w="1972"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napToGrid w:val="0"/>
              <w:spacing w:line="300" w:lineRule="auto"/>
              <w:jc w:val="left"/>
              <w:rPr>
                <w:szCs w:val="21"/>
              </w:rPr>
            </w:pPr>
            <w:r>
              <w:rPr>
                <w:rFonts w:ascii="宋体" w:hAnsi="宋体" w:cs="宋体"/>
                <w:szCs w:val="21"/>
              </w:rPr>
              <w:t>辐射</w:t>
            </w:r>
          </w:p>
          <w:p w:rsidR="007E4508" w:rsidRDefault="00475764">
            <w:pPr>
              <w:autoSpaceDE w:val="0"/>
              <w:autoSpaceDN w:val="0"/>
              <w:adjustRightInd w:val="0"/>
              <w:snapToGrid w:val="0"/>
              <w:spacing w:line="300" w:lineRule="auto"/>
              <w:jc w:val="left"/>
              <w:rPr>
                <w:szCs w:val="21"/>
              </w:rPr>
            </w:pPr>
            <w:r>
              <w:rPr>
                <w:rFonts w:ascii="宋体" w:cs="宋体"/>
                <w:noProof/>
                <w:sz w:val="22"/>
                <w:szCs w:val="22"/>
              </w:rPr>
              <w:drawing>
                <wp:inline distT="0" distB="0" distL="114300" distR="114300">
                  <wp:extent cx="1105535" cy="190500"/>
                  <wp:effectExtent l="0" t="0" r="0" b="0"/>
                  <wp:docPr id="2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6"/>
                          <pic:cNvPicPr>
                            <a:picLocks noChangeAspect="1"/>
                          </pic:cNvPicPr>
                        </pic:nvPicPr>
                        <pic:blipFill>
                          <a:blip r:embed="rId68" cstate="print"/>
                          <a:stretch>
                            <a:fillRect/>
                          </a:stretch>
                        </pic:blipFill>
                        <pic:spPr>
                          <a:xfrm>
                            <a:off x="0" y="0"/>
                            <a:ext cx="1105535" cy="190500"/>
                          </a:xfrm>
                          <a:prstGeom prst="rect">
                            <a:avLst/>
                          </a:prstGeom>
                          <a:noFill/>
                          <a:ln>
                            <a:noFill/>
                          </a:ln>
                        </pic:spPr>
                      </pic:pic>
                    </a:graphicData>
                  </a:graphic>
                </wp:inline>
              </w:drawing>
            </w:r>
          </w:p>
        </w:tc>
        <w:tc>
          <w:tcPr>
            <w:tcW w:w="2377"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napToGrid w:val="0"/>
              <w:spacing w:line="360" w:lineRule="auto"/>
              <w:jc w:val="left"/>
              <w:rPr>
                <w:szCs w:val="21"/>
              </w:rPr>
            </w:pPr>
            <w:r>
              <w:rPr>
                <w:rFonts w:ascii="宋体" w:hAnsi="宋体" w:cs="宋体" w:hint="eastAsia"/>
                <w:szCs w:val="21"/>
              </w:rPr>
              <w:t>太阳：</w:t>
            </w:r>
          </w:p>
          <w:p w:rsidR="007E4508" w:rsidRDefault="00475764">
            <w:pPr>
              <w:autoSpaceDE w:val="0"/>
              <w:autoSpaceDN w:val="0"/>
              <w:adjustRightInd w:val="0"/>
              <w:snapToGrid w:val="0"/>
              <w:spacing w:line="360" w:lineRule="auto"/>
              <w:jc w:val="left"/>
              <w:rPr>
                <w:szCs w:val="21"/>
              </w:rPr>
            </w:pPr>
            <w:r>
              <w:rPr>
                <w:rFonts w:ascii="宋体" w:hAnsi="宋体" w:cs="宋体" w:hint="eastAsia"/>
                <w:szCs w:val="21"/>
              </w:rPr>
              <w:t xml:space="preserve">  </w:t>
            </w:r>
            <w:r>
              <w:rPr>
                <w:rFonts w:ascii="宋体" w:hAnsi="宋体" w:cs="宋体"/>
                <w:szCs w:val="21"/>
              </w:rPr>
              <w:t>半球</w:t>
            </w:r>
            <w:r>
              <w:rPr>
                <w:rFonts w:ascii="宋体" w:cs="宋体"/>
                <w:noProof/>
                <w:sz w:val="22"/>
                <w:szCs w:val="22"/>
              </w:rPr>
              <w:drawing>
                <wp:inline distT="0" distB="0" distL="114300" distR="114300">
                  <wp:extent cx="1371600" cy="209550"/>
                  <wp:effectExtent l="0" t="0" r="0" b="5715"/>
                  <wp:docPr id="2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7"/>
                          <pic:cNvPicPr>
                            <a:picLocks noChangeAspect="1"/>
                          </pic:cNvPicPr>
                        </pic:nvPicPr>
                        <pic:blipFill>
                          <a:blip r:embed="rId69" cstate="print"/>
                          <a:stretch>
                            <a:fillRect/>
                          </a:stretch>
                        </pic:blipFill>
                        <pic:spPr>
                          <a:xfrm>
                            <a:off x="0" y="0"/>
                            <a:ext cx="1371600" cy="209550"/>
                          </a:xfrm>
                          <a:prstGeom prst="rect">
                            <a:avLst/>
                          </a:prstGeom>
                          <a:noFill/>
                          <a:ln>
                            <a:noFill/>
                          </a:ln>
                        </pic:spPr>
                      </pic:pic>
                    </a:graphicData>
                  </a:graphic>
                </wp:inline>
              </w:drawing>
            </w:r>
          </w:p>
          <w:p w:rsidR="007E4508" w:rsidRDefault="00475764">
            <w:pPr>
              <w:autoSpaceDE w:val="0"/>
              <w:autoSpaceDN w:val="0"/>
              <w:adjustRightInd w:val="0"/>
              <w:snapToGrid w:val="0"/>
              <w:spacing w:line="360" w:lineRule="auto"/>
              <w:jc w:val="left"/>
              <w:rPr>
                <w:szCs w:val="21"/>
              </w:rPr>
            </w:pPr>
            <w:r>
              <w:rPr>
                <w:rFonts w:ascii="宋体" w:hAnsi="宋体" w:cs="宋体" w:hint="eastAsia"/>
                <w:szCs w:val="21"/>
              </w:rPr>
              <w:t xml:space="preserve">  </w:t>
            </w:r>
            <w:r>
              <w:rPr>
                <w:rFonts w:ascii="宋体" w:hAnsi="宋体" w:cs="宋体"/>
                <w:szCs w:val="21"/>
              </w:rPr>
              <w:t>近似镜面</w:t>
            </w:r>
          </w:p>
          <w:p w:rsidR="007E4508" w:rsidRDefault="00475764">
            <w:pPr>
              <w:autoSpaceDE w:val="0"/>
              <w:autoSpaceDN w:val="0"/>
              <w:adjustRightInd w:val="0"/>
              <w:snapToGrid w:val="0"/>
              <w:spacing w:line="360" w:lineRule="auto"/>
              <w:jc w:val="left"/>
              <w:rPr>
                <w:szCs w:val="21"/>
              </w:rPr>
            </w:pPr>
            <w:r>
              <w:rPr>
                <w:rFonts w:ascii="宋体" w:cs="宋体"/>
                <w:noProof/>
                <w:sz w:val="22"/>
                <w:szCs w:val="22"/>
              </w:rPr>
              <w:drawing>
                <wp:inline distT="0" distB="0" distL="114300" distR="114300">
                  <wp:extent cx="1358265" cy="196850"/>
                  <wp:effectExtent l="0" t="0" r="635" b="5715"/>
                  <wp:docPr id="2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8"/>
                          <pic:cNvPicPr>
                            <a:picLocks noChangeAspect="1"/>
                          </pic:cNvPicPr>
                        </pic:nvPicPr>
                        <pic:blipFill>
                          <a:blip r:embed="rId70" cstate="print"/>
                          <a:stretch>
                            <a:fillRect/>
                          </a:stretch>
                        </pic:blipFill>
                        <pic:spPr>
                          <a:xfrm>
                            <a:off x="0" y="0"/>
                            <a:ext cx="1358265" cy="196850"/>
                          </a:xfrm>
                          <a:prstGeom prst="rect">
                            <a:avLst/>
                          </a:prstGeom>
                          <a:noFill/>
                          <a:ln>
                            <a:noFill/>
                          </a:ln>
                        </pic:spPr>
                      </pic:pic>
                    </a:graphicData>
                  </a:graphic>
                </wp:inline>
              </w:drawing>
            </w:r>
          </w:p>
        </w:tc>
        <w:tc>
          <w:tcPr>
            <w:tcW w:w="2542" w:type="dxa"/>
            <w:tcBorders>
              <w:top w:val="single" w:sz="4" w:space="0" w:color="auto"/>
              <w:left w:val="single" w:sz="4" w:space="0" w:color="auto"/>
              <w:bottom w:val="single" w:sz="4" w:space="0" w:color="auto"/>
              <w:right w:val="single" w:sz="4" w:space="0" w:color="auto"/>
            </w:tcBorders>
            <w:vAlign w:val="center"/>
          </w:tcPr>
          <w:p w:rsidR="007E4508" w:rsidRDefault="00475764">
            <w:pPr>
              <w:autoSpaceDE w:val="0"/>
              <w:autoSpaceDN w:val="0"/>
              <w:adjustRightInd w:val="0"/>
              <w:snapToGrid w:val="0"/>
              <w:spacing w:line="360" w:lineRule="auto"/>
              <w:jc w:val="left"/>
              <w:rPr>
                <w:szCs w:val="21"/>
              </w:rPr>
            </w:pPr>
            <w:r>
              <w:rPr>
                <w:rFonts w:ascii="宋体" w:hAnsi="宋体" w:cs="宋体" w:hint="eastAsia"/>
                <w:szCs w:val="21"/>
              </w:rPr>
              <w:t>太阳：</w:t>
            </w:r>
          </w:p>
          <w:p w:rsidR="007E4508" w:rsidRDefault="00475764">
            <w:pPr>
              <w:autoSpaceDE w:val="0"/>
              <w:autoSpaceDN w:val="0"/>
              <w:adjustRightInd w:val="0"/>
              <w:snapToGrid w:val="0"/>
              <w:spacing w:line="360" w:lineRule="auto"/>
              <w:jc w:val="left"/>
              <w:rPr>
                <w:szCs w:val="21"/>
              </w:rPr>
            </w:pPr>
            <w:r>
              <w:rPr>
                <w:rFonts w:ascii="宋体" w:hAnsi="宋体" w:cs="宋体" w:hint="eastAsia"/>
                <w:szCs w:val="21"/>
              </w:rPr>
              <w:t xml:space="preserve">  </w:t>
            </w:r>
            <w:r>
              <w:rPr>
                <w:rFonts w:ascii="宋体" w:hAnsi="宋体" w:cs="宋体"/>
                <w:szCs w:val="21"/>
              </w:rPr>
              <w:t>半球</w:t>
            </w:r>
          </w:p>
          <w:p w:rsidR="007E4508" w:rsidRDefault="00475764">
            <w:pPr>
              <w:autoSpaceDE w:val="0"/>
              <w:autoSpaceDN w:val="0"/>
              <w:adjustRightInd w:val="0"/>
              <w:snapToGrid w:val="0"/>
              <w:spacing w:line="360" w:lineRule="auto"/>
              <w:jc w:val="left"/>
              <w:rPr>
                <w:szCs w:val="21"/>
              </w:rPr>
            </w:pPr>
            <w:r>
              <w:rPr>
                <w:szCs w:val="21"/>
              </w:rPr>
              <w:t xml:space="preserve"> </w:t>
            </w:r>
            <w:r>
              <w:rPr>
                <w:rFonts w:ascii="宋体" w:cs="宋体"/>
                <w:noProof/>
                <w:sz w:val="22"/>
                <w:szCs w:val="22"/>
              </w:rPr>
              <w:drawing>
                <wp:inline distT="0" distB="0" distL="114300" distR="114300">
                  <wp:extent cx="1339850" cy="209550"/>
                  <wp:effectExtent l="0" t="0" r="6350" b="5715"/>
                  <wp:docPr id="26"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9"/>
                          <pic:cNvPicPr>
                            <a:picLocks noChangeAspect="1"/>
                          </pic:cNvPicPr>
                        </pic:nvPicPr>
                        <pic:blipFill>
                          <a:blip r:embed="rId71" cstate="print"/>
                          <a:stretch>
                            <a:fillRect/>
                          </a:stretch>
                        </pic:blipFill>
                        <pic:spPr>
                          <a:xfrm>
                            <a:off x="0" y="0"/>
                            <a:ext cx="1339850" cy="209550"/>
                          </a:xfrm>
                          <a:prstGeom prst="rect">
                            <a:avLst/>
                          </a:prstGeom>
                          <a:noFill/>
                          <a:ln>
                            <a:noFill/>
                          </a:ln>
                        </pic:spPr>
                      </pic:pic>
                    </a:graphicData>
                  </a:graphic>
                </wp:inline>
              </w:drawing>
            </w:r>
          </w:p>
          <w:p w:rsidR="007E4508" w:rsidRDefault="00475764">
            <w:pPr>
              <w:autoSpaceDE w:val="0"/>
              <w:autoSpaceDN w:val="0"/>
              <w:adjustRightInd w:val="0"/>
              <w:snapToGrid w:val="0"/>
              <w:spacing w:line="360" w:lineRule="auto"/>
              <w:jc w:val="left"/>
              <w:rPr>
                <w:szCs w:val="21"/>
              </w:rPr>
            </w:pPr>
            <w:r>
              <w:rPr>
                <w:szCs w:val="21"/>
              </w:rPr>
              <w:t xml:space="preserve">  </w:t>
            </w:r>
            <w:r>
              <w:rPr>
                <w:rFonts w:ascii="宋体" w:hAnsi="宋体" w:cs="宋体"/>
                <w:szCs w:val="21"/>
              </w:rPr>
              <w:t>直射</w:t>
            </w:r>
          </w:p>
          <w:p w:rsidR="007E4508" w:rsidRDefault="00475764">
            <w:pPr>
              <w:autoSpaceDE w:val="0"/>
              <w:autoSpaceDN w:val="0"/>
              <w:adjustRightInd w:val="0"/>
              <w:snapToGrid w:val="0"/>
              <w:spacing w:line="360" w:lineRule="auto"/>
              <w:jc w:val="left"/>
              <w:rPr>
                <w:szCs w:val="21"/>
              </w:rPr>
            </w:pPr>
            <w:r>
              <w:rPr>
                <w:rFonts w:ascii="宋体" w:cs="宋体"/>
                <w:noProof/>
                <w:sz w:val="22"/>
                <w:szCs w:val="22"/>
              </w:rPr>
              <w:drawing>
                <wp:inline distT="0" distB="0" distL="114300" distR="114300">
                  <wp:extent cx="1339850" cy="209550"/>
                  <wp:effectExtent l="0" t="0" r="6350" b="5715"/>
                  <wp:docPr id="2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0"/>
                          <pic:cNvPicPr>
                            <a:picLocks noChangeAspect="1"/>
                          </pic:cNvPicPr>
                        </pic:nvPicPr>
                        <pic:blipFill>
                          <a:blip r:embed="rId72" cstate="print"/>
                          <a:stretch>
                            <a:fillRect/>
                          </a:stretch>
                        </pic:blipFill>
                        <pic:spPr>
                          <a:xfrm>
                            <a:off x="0" y="0"/>
                            <a:ext cx="1339850" cy="209550"/>
                          </a:xfrm>
                          <a:prstGeom prst="rect">
                            <a:avLst/>
                          </a:prstGeom>
                          <a:noFill/>
                          <a:ln>
                            <a:noFill/>
                          </a:ln>
                        </pic:spPr>
                      </pic:pic>
                    </a:graphicData>
                  </a:graphic>
                </wp:inline>
              </w:drawing>
            </w:r>
          </w:p>
        </w:tc>
      </w:tr>
    </w:tbl>
    <w:p w:rsidR="007E4508" w:rsidRDefault="00475764">
      <w:pPr>
        <w:pStyle w:val="a6"/>
        <w:spacing w:before="156" w:after="156"/>
      </w:pPr>
      <w:bookmarkStart w:id="37" w:name="_Toc524078592"/>
      <w:r>
        <w:rPr>
          <w:rFonts w:hint="eastAsia"/>
        </w:rPr>
        <w:t>吸收比</w:t>
      </w:r>
      <w:bookmarkEnd w:id="37"/>
      <w:r>
        <w:rPr>
          <w:rFonts w:hint="eastAsia"/>
        </w:rPr>
        <w:t xml:space="preserve"> </w:t>
      </w:r>
      <w:r>
        <w:rPr>
          <w:rFonts w:ascii="Arial" w:hAnsi="Arial" w:hint="eastAsia"/>
          <w:color w:val="000009"/>
          <w:sz w:val="20"/>
        </w:rPr>
        <w:t xml:space="preserve">absorptance </w:t>
      </w:r>
    </w:p>
    <w:p w:rsidR="007E4508" w:rsidRDefault="007E4508">
      <w:pPr>
        <w:adjustRightInd w:val="0"/>
        <w:snapToGrid w:val="0"/>
        <w:spacing w:line="300" w:lineRule="auto"/>
        <w:ind w:firstLineChars="200" w:firstLine="420"/>
        <w:outlineLvl w:val="1"/>
        <w:rPr>
          <w:rFonts w:ascii="仿宋" w:hAnsi="仿宋"/>
        </w:rPr>
      </w:pPr>
      <w:r w:rsidRPr="007E4508">
        <w:rPr>
          <w:rFonts w:ascii="宋体" w:cs="宋体" w:hint="eastAsia"/>
          <w:position w:val="-6"/>
        </w:rPr>
        <w:object w:dxaOrig="240" w:dyaOrig="220">
          <v:shape id="_x0000_i1046" type="#_x0000_t75" style="width:12pt;height:11.25pt" o:ole="">
            <v:imagedata r:id="rId73" o:title=""/>
          </v:shape>
          <o:OLEObject Type="Embed" ProgID="Equation.KSEE3" ShapeID="_x0000_i1046" DrawAspect="Content" ObjectID="_1616488663" r:id="rId74"/>
        </w:object>
      </w:r>
    </w:p>
    <w:p w:rsidR="007E4508" w:rsidRDefault="00475764">
      <w:pPr>
        <w:spacing w:line="300" w:lineRule="auto"/>
        <w:ind w:firstLineChars="200" w:firstLine="420"/>
        <w:outlineLvl w:val="1"/>
        <w:rPr>
          <w:rFonts w:ascii="仿宋" w:hAnsi="仿宋"/>
        </w:rPr>
      </w:pPr>
      <w:r>
        <w:rPr>
          <w:rFonts w:ascii="仿宋" w:hAnsi="仿宋" w:hint="eastAsia"/>
        </w:rPr>
        <w:t>物体表面吸收的能量与投射到物体表面的总能量之比。</w:t>
      </w:r>
    </w:p>
    <w:p w:rsidR="007E4508" w:rsidRDefault="00475764">
      <w:pPr>
        <w:adjustRightInd w:val="0"/>
        <w:snapToGrid w:val="0"/>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：吸收比是一个从</w:t>
      </w:r>
      <w:r>
        <w:rPr>
          <w:rFonts w:ascii="仿宋" w:hAnsi="仿宋" w:hint="eastAsia"/>
        </w:rPr>
        <w:t>0</w:t>
      </w:r>
      <w:r>
        <w:rPr>
          <w:rFonts w:ascii="仿宋" w:hAnsi="仿宋" w:hint="eastAsia"/>
        </w:rPr>
        <w:t>到</w:t>
      </w:r>
      <w:r>
        <w:rPr>
          <w:rFonts w:ascii="仿宋" w:hAnsi="仿宋" w:hint="eastAsia"/>
        </w:rPr>
        <w:t>1</w:t>
      </w:r>
      <w:r>
        <w:rPr>
          <w:rFonts w:ascii="仿宋" w:hAnsi="仿宋" w:hint="eastAsia"/>
        </w:rPr>
        <w:t>变化的无量纲量，取决于波长λ，入射方向</w:t>
      </w:r>
      <w:r w:rsidR="007E4508" w:rsidRPr="007E4508">
        <w:rPr>
          <w:rFonts w:ascii="仿宋" w:hAnsi="仿宋" w:hint="eastAsia"/>
          <w:position w:val="-12"/>
        </w:rPr>
        <w:object w:dxaOrig="240" w:dyaOrig="360">
          <v:shape id="_x0000_i1047" type="#_x0000_t75" style="width:12pt;height:18pt" o:ole="">
            <v:imagedata r:id="rId75" o:title=""/>
          </v:shape>
          <o:OLEObject Type="Embed" ProgID="Equation.KSEE3" ShapeID="_x0000_i1047" DrawAspect="Content" ObjectID="_1616488664" r:id="rId76"/>
        </w:object>
      </w:r>
      <w:r>
        <w:rPr>
          <w:rFonts w:ascii="仿宋" w:hAnsi="仿宋" w:hint="eastAsia"/>
        </w:rPr>
        <w:t>，入射表面的性质，光洁度，温度</w:t>
      </w:r>
      <w:r>
        <w:rPr>
          <w:rFonts w:ascii="仿宋" w:hAnsi="仿宋" w:hint="eastAsia"/>
        </w:rPr>
        <w:t>Ts</w:t>
      </w:r>
      <w:r>
        <w:rPr>
          <w:rFonts w:ascii="仿宋" w:hAnsi="仿宋" w:hint="eastAsia"/>
        </w:rPr>
        <w:t>。</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2</w:t>
      </w:r>
      <w:r>
        <w:rPr>
          <w:rFonts w:ascii="仿宋" w:hAnsi="仿宋" w:hint="eastAsia"/>
        </w:rPr>
        <w:t>：除另有说明外，参考温度是环境温度。在这种情况下，符号</w:t>
      </w:r>
      <w:r>
        <w:rPr>
          <w:rFonts w:ascii="仿宋" w:hAnsi="仿宋" w:hint="eastAsia"/>
        </w:rPr>
        <w:t>Ts</w:t>
      </w:r>
      <w:r>
        <w:rPr>
          <w:rFonts w:ascii="仿宋" w:hAnsi="仿宋" w:hint="eastAsia"/>
        </w:rPr>
        <w:t>，可以省略。</w:t>
      </w:r>
    </w:p>
    <w:p w:rsidR="007E4508" w:rsidRDefault="00475764">
      <w:pPr>
        <w:spacing w:line="300" w:lineRule="auto"/>
        <w:ind w:firstLineChars="200" w:firstLine="420"/>
        <w:outlineLvl w:val="1"/>
        <w:rPr>
          <w:rFonts w:ascii="仿宋" w:hAnsi="仿宋"/>
        </w:rPr>
      </w:pPr>
      <w:r>
        <w:rPr>
          <w:rFonts w:ascii="仿宋" w:hAnsi="仿宋" w:hint="eastAsia"/>
        </w:rPr>
        <w:t>出自：</w:t>
      </w:r>
      <w:r>
        <w:rPr>
          <w:rFonts w:ascii="仿宋" w:hAnsi="仿宋" w:hint="eastAsia"/>
        </w:rPr>
        <w:t>[ISO 9488:1999,5.1,</w:t>
      </w:r>
      <w:r>
        <w:rPr>
          <w:rFonts w:ascii="仿宋" w:hAnsi="仿宋" w:hint="eastAsia"/>
        </w:rPr>
        <w:t>修正</w:t>
      </w:r>
      <w:proofErr w:type="gramStart"/>
      <w:r>
        <w:rPr>
          <w:rFonts w:ascii="仿宋" w:hAnsi="仿宋" w:hint="eastAsia"/>
        </w:rPr>
        <w:t>—增加</w:t>
      </w:r>
      <w:proofErr w:type="gramEnd"/>
      <w:r>
        <w:rPr>
          <w:rFonts w:ascii="仿宋" w:hAnsi="仿宋" w:hint="eastAsia"/>
        </w:rPr>
        <w:t>了注释</w:t>
      </w:r>
      <w:r>
        <w:rPr>
          <w:rFonts w:ascii="仿宋" w:hAnsi="仿宋" w:hint="eastAsia"/>
        </w:rPr>
        <w:t>]</w:t>
      </w:r>
    </w:p>
    <w:p w:rsidR="007E4508" w:rsidRDefault="00475764">
      <w:pPr>
        <w:pStyle w:val="a6"/>
        <w:spacing w:before="156" w:after="156"/>
      </w:pPr>
      <w:r>
        <w:rPr>
          <w:rFonts w:hint="eastAsia"/>
        </w:rPr>
        <w:t xml:space="preserve">直接透过率或近似直接透过率 </w:t>
      </w:r>
      <w:r>
        <w:rPr>
          <w:rFonts w:ascii="Arial" w:hAnsi="Arial" w:hint="eastAsia"/>
          <w:color w:val="000000"/>
          <w:sz w:val="20"/>
        </w:rPr>
        <w:t xml:space="preserve">direct transmittance or near-direct transmittance </w:t>
      </w:r>
    </w:p>
    <w:p w:rsidR="007E4508" w:rsidRDefault="00475764">
      <w:pPr>
        <w:spacing w:line="300" w:lineRule="auto"/>
        <w:ind w:firstLineChars="200" w:firstLine="420"/>
        <w:outlineLvl w:val="1"/>
        <w:rPr>
          <w:rFonts w:ascii="仿宋" w:hAnsi="仿宋"/>
        </w:rPr>
      </w:pPr>
      <w:r>
        <w:rPr>
          <w:rFonts w:ascii="仿宋" w:hAnsi="仿宋" w:hint="eastAsia"/>
        </w:rPr>
        <w:t>在入射光方向通过立体角</w:t>
      </w:r>
      <w:r>
        <w:rPr>
          <w:rFonts w:ascii="仿宋" w:hAnsi="仿宋" w:hint="eastAsia"/>
        </w:rPr>
        <w:t>2*</w:t>
      </w:r>
      <w:r>
        <w:rPr>
          <w:rFonts w:ascii="仿宋" w:hAnsi="仿宋" w:hint="eastAsia"/>
        </w:rPr>
        <w:t>π</w:t>
      </w:r>
      <w:r>
        <w:rPr>
          <w:rFonts w:ascii="仿宋" w:hAnsi="仿宋" w:hint="eastAsia"/>
        </w:rPr>
        <w:t>*</w:t>
      </w:r>
      <w:r>
        <w:rPr>
          <w:rFonts w:ascii="仿宋" w:hAnsi="仿宋" w:hint="eastAsia"/>
        </w:rPr>
        <w:t>φ</w:t>
      </w:r>
      <w:r>
        <w:rPr>
          <w:rFonts w:ascii="仿宋" w:hAnsi="仿宋" w:hint="eastAsia"/>
        </w:rPr>
        <w:t>(</w:t>
      </w:r>
      <w:r>
        <w:rPr>
          <w:rFonts w:ascii="仿宋" w:hAnsi="仿宋" w:hint="eastAsia"/>
        </w:rPr>
        <w:t>φ为受到辐射的角度</w:t>
      </w:r>
      <w:r>
        <w:rPr>
          <w:rFonts w:ascii="仿宋" w:hAnsi="仿宋" w:hint="eastAsia"/>
        </w:rPr>
        <w:t xml:space="preserve">) </w:t>
      </w:r>
      <w:r>
        <w:rPr>
          <w:rFonts w:ascii="仿宋" w:hAnsi="仿宋" w:hint="eastAsia"/>
        </w:rPr>
        <w:t>内的材料的辐射通量与入射辐射的比值。</w:t>
      </w:r>
    </w:p>
    <w:p w:rsidR="007E4508" w:rsidRDefault="00475764">
      <w:pPr>
        <w:pStyle w:val="a6"/>
        <w:spacing w:before="156" w:after="156"/>
      </w:pPr>
      <w:r>
        <w:rPr>
          <w:rFonts w:hint="eastAsia"/>
        </w:rPr>
        <w:t xml:space="preserve">发射率 </w:t>
      </w:r>
      <w:r>
        <w:rPr>
          <w:rFonts w:ascii="Arial" w:hAnsi="Arial" w:hint="eastAsia"/>
          <w:color w:val="000000"/>
          <w:sz w:val="20"/>
        </w:rPr>
        <w:t xml:space="preserve">emittance </w:t>
      </w:r>
    </w:p>
    <w:p w:rsidR="007E4508" w:rsidRDefault="007E4508">
      <w:pPr>
        <w:adjustRightInd w:val="0"/>
        <w:snapToGrid w:val="0"/>
        <w:spacing w:line="300" w:lineRule="auto"/>
        <w:ind w:firstLineChars="200" w:firstLine="440"/>
        <w:outlineLvl w:val="1"/>
        <w:rPr>
          <w:rFonts w:ascii="仿宋" w:hAnsi="仿宋"/>
        </w:rPr>
      </w:pPr>
      <w:r w:rsidRPr="007E4508">
        <w:rPr>
          <w:rFonts w:ascii="宋体" w:cs="宋体" w:hint="eastAsia"/>
          <w:position w:val="-6"/>
          <w:sz w:val="22"/>
          <w:szCs w:val="22"/>
        </w:rPr>
        <w:object w:dxaOrig="200" w:dyaOrig="220">
          <v:shape id="_x0000_i1048" type="#_x0000_t75" style="width:9.75pt;height:11.25pt" o:ole="">
            <v:imagedata r:id="rId77" o:title=""/>
          </v:shape>
          <o:OLEObject Type="Embed" ProgID="Equation.KSEE3" ShapeID="_x0000_i1048" DrawAspect="Content" ObjectID="_1616488665" r:id="rId78"/>
        </w:object>
      </w:r>
    </w:p>
    <w:p w:rsidR="007E4508" w:rsidRDefault="00475764">
      <w:pPr>
        <w:spacing w:line="300" w:lineRule="auto"/>
        <w:ind w:firstLineChars="200" w:firstLine="420"/>
        <w:outlineLvl w:val="1"/>
        <w:rPr>
          <w:rFonts w:ascii="仿宋" w:hAnsi="仿宋"/>
        </w:rPr>
      </w:pPr>
      <w:r>
        <w:rPr>
          <w:rFonts w:ascii="仿宋" w:hAnsi="仿宋" w:hint="eastAsia"/>
        </w:rPr>
        <w:t>相同条件下辐射体辐射出的能量与黑体辐射出的能量的比值。</w:t>
      </w:r>
    </w:p>
    <w:p w:rsidR="007E4508" w:rsidRDefault="00475764">
      <w:pPr>
        <w:spacing w:line="300" w:lineRule="auto"/>
        <w:ind w:firstLineChars="200" w:firstLine="420"/>
        <w:outlineLvl w:val="1"/>
        <w:rPr>
          <w:rFonts w:ascii="仿宋" w:hAnsi="仿宋"/>
        </w:rPr>
      </w:pPr>
      <w:r>
        <w:rPr>
          <w:rFonts w:ascii="仿宋" w:hAnsi="仿宋" w:hint="eastAsia"/>
        </w:rPr>
        <w:t>注释：发射比是一个从</w:t>
      </w:r>
      <w:r>
        <w:rPr>
          <w:rFonts w:ascii="仿宋" w:hAnsi="仿宋" w:hint="eastAsia"/>
        </w:rPr>
        <w:t>0</w:t>
      </w:r>
      <w:r>
        <w:rPr>
          <w:rFonts w:ascii="仿宋" w:hAnsi="仿宋" w:hint="eastAsia"/>
        </w:rPr>
        <w:t>到</w:t>
      </w:r>
      <w:r>
        <w:rPr>
          <w:rFonts w:ascii="仿宋" w:hAnsi="仿宋" w:hint="eastAsia"/>
        </w:rPr>
        <w:t>1</w:t>
      </w:r>
      <w:r>
        <w:rPr>
          <w:rFonts w:ascii="仿宋" w:hAnsi="仿宋" w:hint="eastAsia"/>
        </w:rPr>
        <w:t>变化的无量纲量，取决于波长</w:t>
      </w:r>
      <w:r w:rsidR="007E4508" w:rsidRPr="007E4508">
        <w:rPr>
          <w:rFonts w:ascii="仿宋" w:hAnsi="仿宋" w:hint="eastAsia"/>
          <w:position w:val="-6"/>
        </w:rPr>
        <w:object w:dxaOrig="220" w:dyaOrig="279">
          <v:shape id="_x0000_i1049" type="#_x0000_t75" style="width:11.25pt;height:13.5pt" o:ole="">
            <v:imagedata r:id="rId79" o:title=""/>
          </v:shape>
          <o:OLEObject Type="Embed" ProgID="Equation.KSEE3" ShapeID="_x0000_i1049" DrawAspect="Content" ObjectID="_1616488666" r:id="rId80"/>
        </w:object>
      </w:r>
      <w:r>
        <w:rPr>
          <w:rFonts w:ascii="仿宋" w:hAnsi="仿宋" w:hint="eastAsia"/>
        </w:rPr>
        <w:t>，发射方向</w:t>
      </w:r>
      <w:r w:rsidR="007E4508" w:rsidRPr="007E4508">
        <w:rPr>
          <w:rFonts w:ascii="仿宋" w:hAnsi="仿宋" w:hint="eastAsia"/>
          <w:position w:val="-6"/>
        </w:rPr>
        <w:object w:dxaOrig="200" w:dyaOrig="279">
          <v:shape id="_x0000_i1050" type="#_x0000_t75" style="width:9.75pt;height:13.5pt" o:ole="">
            <v:imagedata r:id="rId81" o:title=""/>
          </v:shape>
          <o:OLEObject Type="Embed" ProgID="Equation.KSEE3" ShapeID="_x0000_i1050" DrawAspect="Content" ObjectID="_1616488667" r:id="rId82"/>
        </w:object>
      </w:r>
      <w:r>
        <w:rPr>
          <w:rFonts w:ascii="仿宋" w:hAnsi="仿宋" w:hint="eastAsia"/>
        </w:rPr>
        <w:t>，性质，光洁度和发射表面的温度</w:t>
      </w:r>
      <w:r>
        <w:rPr>
          <w:rFonts w:ascii="仿宋" w:hAnsi="仿宋" w:hint="eastAsia"/>
        </w:rPr>
        <w:t>Ts</w:t>
      </w:r>
      <w:r>
        <w:rPr>
          <w:rFonts w:ascii="仿宋" w:hAnsi="仿宋" w:hint="eastAsia"/>
        </w:rPr>
        <w:t>。</w:t>
      </w:r>
    </w:p>
    <w:p w:rsidR="007E4508" w:rsidRDefault="00475764">
      <w:pPr>
        <w:pStyle w:val="a6"/>
        <w:spacing w:before="156" w:after="156"/>
      </w:pPr>
      <w:r>
        <w:rPr>
          <w:rFonts w:hint="eastAsia"/>
        </w:rPr>
        <w:t xml:space="preserve">半球向反射比 </w:t>
      </w:r>
      <w:r>
        <w:rPr>
          <w:rFonts w:ascii="Arial" w:hAnsi="Arial" w:hint="eastAsia"/>
          <w:color w:val="000000"/>
          <w:sz w:val="20"/>
        </w:rPr>
        <w:t xml:space="preserve">hemispherical reflectance </w:t>
      </w:r>
    </w:p>
    <w:p w:rsidR="007E4508" w:rsidRDefault="00475764">
      <w:pPr>
        <w:spacing w:line="300" w:lineRule="auto"/>
        <w:ind w:firstLineChars="200" w:firstLine="420"/>
        <w:outlineLvl w:val="1"/>
        <w:rPr>
          <w:rFonts w:ascii="仿宋" w:hAnsi="仿宋"/>
        </w:rPr>
      </w:pPr>
      <w:r>
        <w:rPr>
          <w:rFonts w:ascii="仿宋" w:hAnsi="仿宋" w:hint="eastAsia"/>
        </w:rPr>
        <w:t>整个半球表面反射到表面的辐射通量与入射辐射的比值。</w:t>
      </w:r>
    </w:p>
    <w:p w:rsidR="007E4508" w:rsidRDefault="00475764">
      <w:pPr>
        <w:pStyle w:val="a6"/>
        <w:spacing w:before="156" w:after="156"/>
      </w:pPr>
      <w:r>
        <w:rPr>
          <w:rFonts w:hint="eastAsia"/>
        </w:rPr>
        <w:t xml:space="preserve">半球向透光率 </w:t>
      </w:r>
      <w:r>
        <w:rPr>
          <w:rFonts w:ascii="Arial" w:hAnsi="Arial" w:hint="eastAsia"/>
          <w:color w:val="000000"/>
          <w:sz w:val="20"/>
        </w:rPr>
        <w:t xml:space="preserve">hemispherical transmittance </w:t>
      </w:r>
    </w:p>
    <w:p w:rsidR="007E4508" w:rsidRDefault="00475764">
      <w:pPr>
        <w:spacing w:line="300" w:lineRule="auto"/>
        <w:ind w:firstLineChars="200" w:firstLine="420"/>
        <w:outlineLvl w:val="1"/>
        <w:rPr>
          <w:rFonts w:ascii="仿宋" w:hAnsi="仿宋"/>
        </w:rPr>
      </w:pPr>
      <w:r>
        <w:rPr>
          <w:rFonts w:ascii="仿宋" w:hAnsi="仿宋" w:hint="eastAsia"/>
        </w:rPr>
        <w:t>整个半球表面的一个表面透过的辐射通量与入射辐射的比值。</w:t>
      </w:r>
    </w:p>
    <w:p w:rsidR="007E4508" w:rsidRDefault="00475764">
      <w:pPr>
        <w:pStyle w:val="a6"/>
        <w:spacing w:before="156" w:after="156"/>
      </w:pPr>
      <w:r>
        <w:rPr>
          <w:rFonts w:hint="eastAsia"/>
        </w:rPr>
        <w:t xml:space="preserve">近似法向入射 </w:t>
      </w:r>
      <w:r>
        <w:rPr>
          <w:rFonts w:ascii="Arial" w:hAnsi="Arial" w:hint="eastAsia"/>
          <w:color w:val="000000"/>
          <w:sz w:val="20"/>
        </w:rPr>
        <w:t xml:space="preserve">near-normal incidence </w:t>
      </w:r>
    </w:p>
    <w:p w:rsidR="007E4508" w:rsidRDefault="00475764">
      <w:pPr>
        <w:spacing w:line="300" w:lineRule="auto"/>
        <w:ind w:firstLineChars="200" w:firstLine="420"/>
        <w:outlineLvl w:val="1"/>
        <w:rPr>
          <w:rFonts w:ascii="仿宋" w:hAnsi="仿宋"/>
          <w:bCs/>
        </w:rPr>
      </w:pPr>
      <w:r>
        <w:rPr>
          <w:rFonts w:ascii="仿宋" w:hAnsi="仿宋" w:hint="eastAsia"/>
          <w:bCs/>
        </w:rPr>
        <w:t>入射角低于</w:t>
      </w:r>
      <w:r>
        <w:rPr>
          <w:rFonts w:ascii="仿宋" w:hAnsi="仿宋" w:hint="eastAsia"/>
          <w:bCs/>
        </w:rPr>
        <w:t>15</w:t>
      </w:r>
      <w:r>
        <w:rPr>
          <w:rFonts w:ascii="仿宋" w:hAnsi="仿宋" w:hint="eastAsia"/>
          <w:bCs/>
        </w:rPr>
        <w:t>º的情况。</w:t>
      </w:r>
    </w:p>
    <w:p w:rsidR="007E4508" w:rsidRDefault="00475764">
      <w:pPr>
        <w:pStyle w:val="a6"/>
        <w:spacing w:before="156" w:after="156"/>
      </w:pPr>
      <w:r>
        <w:rPr>
          <w:rFonts w:hint="eastAsia"/>
        </w:rPr>
        <w:lastRenderedPageBreak/>
        <w:t xml:space="preserve">辐射率 </w:t>
      </w:r>
      <w:r>
        <w:rPr>
          <w:rFonts w:ascii="Arial" w:hAnsi="Arial" w:hint="eastAsia"/>
          <w:color w:val="000000"/>
          <w:sz w:val="20"/>
        </w:rPr>
        <w:t xml:space="preserve">radiant emittance </w:t>
      </w:r>
    </w:p>
    <w:p w:rsidR="007E4508" w:rsidRDefault="00475764">
      <w:pPr>
        <w:adjustRightInd w:val="0"/>
        <w:snapToGrid w:val="0"/>
        <w:spacing w:line="300" w:lineRule="auto"/>
        <w:ind w:firstLineChars="200" w:firstLine="420"/>
        <w:outlineLvl w:val="1"/>
        <w:rPr>
          <w:rFonts w:ascii="仿宋" w:hAnsi="仿宋"/>
        </w:rPr>
      </w:pPr>
      <w:r>
        <w:rPr>
          <w:rFonts w:ascii="仿宋" w:hAnsi="仿宋" w:hint="eastAsia"/>
        </w:rPr>
        <w:t>给定温度</w:t>
      </w:r>
      <w:r>
        <w:rPr>
          <w:rFonts w:ascii="仿宋" w:hAnsi="仿宋" w:hint="eastAsia"/>
        </w:rPr>
        <w:t>Ts</w:t>
      </w:r>
      <w:r>
        <w:rPr>
          <w:rFonts w:ascii="仿宋" w:hAnsi="仿宋" w:hint="eastAsia"/>
        </w:rPr>
        <w:t>和相同波长范围内，一种物质的表面辐射能通量与黑体的辐射能通量之比。辐射发射率由发射率符号后加下标</w:t>
      </w:r>
      <w:r>
        <w:rPr>
          <w:rFonts w:ascii="仿宋" w:hAnsi="仿宋" w:hint="eastAsia"/>
        </w:rPr>
        <w:t>T</w:t>
      </w:r>
      <w:r>
        <w:rPr>
          <w:rFonts w:ascii="仿宋" w:hAnsi="仿宋" w:hint="eastAsia"/>
        </w:rPr>
        <w:t>表示，</w:t>
      </w:r>
      <w:r w:rsidR="007E4508" w:rsidRPr="007E4508">
        <w:rPr>
          <w:rFonts w:ascii="仿宋" w:hAnsi="仿宋" w:hint="eastAsia"/>
          <w:position w:val="-10"/>
        </w:rPr>
        <w:object w:dxaOrig="279" w:dyaOrig="340">
          <v:shape id="_x0000_i1051" type="#_x0000_t75" style="width:13.5pt;height:17.25pt" o:ole="">
            <v:imagedata r:id="rId83" o:title=""/>
          </v:shape>
          <o:OLEObject Type="Embed" ProgID="Equation.KSEE3" ShapeID="_x0000_i1051" DrawAspect="Content" ObjectID="_1616488668" r:id="rId84"/>
        </w:object>
      </w:r>
      <w:r>
        <w:rPr>
          <w:rFonts w:ascii="仿宋" w:hAnsi="仿宋" w:hint="eastAsia"/>
        </w:rPr>
        <w:t>。</w:t>
      </w:r>
      <w:r w:rsidR="007E4508" w:rsidRPr="007E4508">
        <w:rPr>
          <w:rFonts w:ascii="仿宋" w:hAnsi="仿宋" w:hint="eastAsia"/>
          <w:position w:val="-12"/>
        </w:rPr>
        <w:object w:dxaOrig="720" w:dyaOrig="360">
          <v:shape id="_x0000_i1052" type="#_x0000_t75" style="width:36pt;height:18pt" o:ole="">
            <v:imagedata r:id="rId85" o:title=""/>
          </v:shape>
          <o:OLEObject Type="Embed" ProgID="Equation.KSEE3" ShapeID="_x0000_i1052" DrawAspect="Content" ObjectID="_1616488669" r:id="rId86"/>
        </w:object>
      </w:r>
      <w:r>
        <w:rPr>
          <w:rFonts w:ascii="仿宋" w:hAnsi="仿宋" w:hint="eastAsia"/>
        </w:rPr>
        <w:t>波长范围</w:t>
      </w:r>
      <w:r>
        <w:rPr>
          <w:rFonts w:ascii="仿宋" w:hAnsi="仿宋" w:hint="eastAsia"/>
        </w:rPr>
        <w:t>,</w:t>
      </w:r>
      <w:r>
        <w:rPr>
          <w:rFonts w:ascii="仿宋" w:hAnsi="仿宋" w:hint="eastAsia"/>
        </w:rPr>
        <w:t>入射角为</w:t>
      </w:r>
      <w:r w:rsidR="007E4508" w:rsidRPr="007E4508">
        <w:rPr>
          <w:rFonts w:ascii="仿宋" w:hAnsi="仿宋" w:hint="eastAsia"/>
          <w:position w:val="-12"/>
        </w:rPr>
        <w:object w:dxaOrig="240" w:dyaOrig="360">
          <v:shape id="_x0000_i1053" type="#_x0000_t75" style="width:12pt;height:18pt" o:ole="">
            <v:imagedata r:id="rId87" o:title=""/>
          </v:shape>
          <o:OLEObject Type="Embed" ProgID="Equation.KSEE3" ShapeID="_x0000_i1053" DrawAspect="Content" ObjectID="_1616488670" r:id="rId88"/>
        </w:object>
      </w:r>
      <w:r>
        <w:rPr>
          <w:rFonts w:ascii="仿宋" w:hAnsi="仿宋" w:hint="eastAsia"/>
        </w:rPr>
        <w:t>和温度为</w:t>
      </w:r>
      <w:r>
        <w:rPr>
          <w:rFonts w:ascii="仿宋" w:hAnsi="仿宋" w:hint="eastAsia"/>
        </w:rPr>
        <w:t>Ts</w:t>
      </w:r>
      <w:r>
        <w:rPr>
          <w:rFonts w:ascii="仿宋" w:hAnsi="仿宋" w:hint="eastAsia"/>
        </w:rPr>
        <w:t>的发射率由</w:t>
      </w:r>
      <w:r w:rsidR="007E4508" w:rsidRPr="007E4508">
        <w:rPr>
          <w:rFonts w:ascii="仿宋" w:hAnsi="仿宋" w:hint="eastAsia"/>
          <w:position w:val="-12"/>
        </w:rPr>
        <w:object w:dxaOrig="1660" w:dyaOrig="360">
          <v:shape id="_x0000_i1054" type="#_x0000_t75" style="width:83.25pt;height:18pt" o:ole="">
            <v:imagedata r:id="rId89" o:title=""/>
          </v:shape>
          <o:OLEObject Type="Embed" ProgID="Equation.KSEE3" ShapeID="_x0000_i1054" DrawAspect="Content" ObjectID="_1616488671" r:id="rId90"/>
        </w:object>
      </w:r>
      <w:r>
        <w:rPr>
          <w:rFonts w:ascii="仿宋" w:hAnsi="仿宋" w:hint="eastAsia"/>
        </w:rPr>
        <w:t>表示。表达式如下：</w:t>
      </w:r>
    </w:p>
    <w:p w:rsidR="007E4508" w:rsidRDefault="007E4508">
      <w:pPr>
        <w:adjustRightInd w:val="0"/>
        <w:snapToGrid w:val="0"/>
        <w:spacing w:line="300" w:lineRule="auto"/>
        <w:jc w:val="center"/>
        <w:outlineLvl w:val="1"/>
        <w:rPr>
          <w:rFonts w:ascii="宋体" w:cs="宋体"/>
          <w:sz w:val="22"/>
          <w:szCs w:val="22"/>
        </w:rPr>
      </w:pPr>
      <w:r w:rsidRPr="007E4508">
        <w:rPr>
          <w:rFonts w:ascii="宋体" w:cs="宋体" w:hint="eastAsia"/>
          <w:position w:val="-48"/>
          <w:sz w:val="22"/>
          <w:szCs w:val="22"/>
        </w:rPr>
        <w:object w:dxaOrig="4520" w:dyaOrig="1080">
          <v:shape id="_x0000_i1055" type="#_x0000_t75" style="width:225.75pt;height:54pt" o:ole="">
            <v:imagedata r:id="rId91" o:title=""/>
          </v:shape>
          <o:OLEObject Type="Embed" ProgID="Equation.KSEE3" ShapeID="_x0000_i1055" DrawAspect="Content" ObjectID="_1616488672" r:id="rId92"/>
        </w:object>
      </w:r>
    </w:p>
    <w:p w:rsidR="007E4508" w:rsidRDefault="00475764">
      <w:pPr>
        <w:adjustRightInd w:val="0"/>
        <w:snapToGrid w:val="0"/>
        <w:spacing w:line="300" w:lineRule="auto"/>
        <w:ind w:firstLineChars="200" w:firstLine="420"/>
        <w:outlineLvl w:val="1"/>
        <w:rPr>
          <w:rFonts w:ascii="仿宋" w:hAnsi="仿宋" w:cs="仿宋"/>
        </w:rPr>
      </w:pPr>
      <w:r>
        <w:rPr>
          <w:rFonts w:ascii="仿宋" w:hAnsi="仿宋" w:cs="仿宋" w:hint="eastAsia"/>
        </w:rPr>
        <w:t>由于没有标准的方法在不同的温度下测量样本，所以在室温下测量的近似值可以被使用。在这种情况下，表达式为</w:t>
      </w:r>
      <w:r>
        <w:rPr>
          <w:rFonts w:ascii="仿宋" w:hAnsi="仿宋" w:cs="仿宋" w:hint="eastAsia"/>
        </w:rPr>
        <w:t>:</w:t>
      </w:r>
    </w:p>
    <w:p w:rsidR="007E4508" w:rsidRDefault="007E4508">
      <w:pPr>
        <w:adjustRightInd w:val="0"/>
        <w:snapToGrid w:val="0"/>
        <w:spacing w:line="300" w:lineRule="auto"/>
        <w:jc w:val="center"/>
        <w:outlineLvl w:val="1"/>
        <w:rPr>
          <w:rFonts w:ascii="仿宋" w:hAnsi="仿宋" w:cs="仿宋"/>
        </w:rPr>
      </w:pPr>
      <w:r w:rsidRPr="007E4508">
        <w:rPr>
          <w:rFonts w:ascii="仿宋" w:hAnsi="仿宋" w:cs="仿宋" w:hint="eastAsia"/>
          <w:position w:val="-48"/>
        </w:rPr>
        <w:object w:dxaOrig="6940" w:dyaOrig="1080">
          <v:shape id="_x0000_i1056" type="#_x0000_t75" style="width:347.25pt;height:54pt" o:ole="">
            <v:imagedata r:id="rId93" o:title=""/>
          </v:shape>
          <o:OLEObject Type="Embed" ProgID="Equation.KSEE3" ShapeID="_x0000_i1056" DrawAspect="Content" ObjectID="_1616488673" r:id="rId94"/>
        </w:object>
      </w:r>
    </w:p>
    <w:p w:rsidR="007E4508" w:rsidRDefault="00475764">
      <w:pPr>
        <w:adjustRightInd w:val="0"/>
        <w:snapToGrid w:val="0"/>
        <w:spacing w:line="300" w:lineRule="auto"/>
        <w:ind w:firstLineChars="200" w:firstLine="420"/>
        <w:jc w:val="left"/>
        <w:outlineLvl w:val="1"/>
        <w:rPr>
          <w:rFonts w:ascii="仿宋" w:hAnsi="仿宋" w:cs="仿宋"/>
        </w:rPr>
      </w:pPr>
      <w:r>
        <w:rPr>
          <w:rFonts w:ascii="仿宋" w:hAnsi="仿宋" w:cs="仿宋" w:hint="eastAsia"/>
        </w:rPr>
        <w:t>其中：</w:t>
      </w:r>
    </w:p>
    <w:p w:rsidR="007E4508" w:rsidRDefault="007E4508">
      <w:pPr>
        <w:adjustRightInd w:val="0"/>
        <w:snapToGrid w:val="0"/>
        <w:spacing w:line="300" w:lineRule="auto"/>
        <w:ind w:firstLineChars="200" w:firstLine="440"/>
        <w:jc w:val="left"/>
        <w:outlineLvl w:val="1"/>
        <w:rPr>
          <w:rFonts w:ascii="仿宋" w:hAnsi="仿宋" w:cs="仿宋"/>
        </w:rPr>
      </w:pPr>
      <w:r w:rsidRPr="007E4508">
        <w:rPr>
          <w:rFonts w:ascii="宋体" w:cs="宋体" w:hint="eastAsia"/>
          <w:position w:val="-12"/>
          <w:sz w:val="22"/>
          <w:szCs w:val="22"/>
        </w:rPr>
        <w:object w:dxaOrig="1300" w:dyaOrig="360">
          <v:shape id="_x0000_i1057" type="#_x0000_t75" style="width:65.25pt;height:18pt" o:ole="">
            <v:imagedata r:id="rId95" o:title=""/>
          </v:shape>
          <o:OLEObject Type="Embed" ProgID="Equation.KSEE3" ShapeID="_x0000_i1057" DrawAspect="Content" ObjectID="_1616488674" r:id="rId96"/>
        </w:object>
      </w:r>
      <w:r w:rsidR="00475764">
        <w:rPr>
          <w:rFonts w:ascii="仿宋" w:hAnsi="仿宋" w:cs="仿宋" w:hint="eastAsia"/>
        </w:rPr>
        <w:t>是光谱发射率。</w:t>
      </w:r>
    </w:p>
    <w:p w:rsidR="007E4508" w:rsidRDefault="007E4508">
      <w:pPr>
        <w:adjustRightInd w:val="0"/>
        <w:snapToGrid w:val="0"/>
        <w:spacing w:line="300" w:lineRule="auto"/>
        <w:ind w:firstLineChars="200" w:firstLine="420"/>
        <w:jc w:val="left"/>
        <w:outlineLvl w:val="1"/>
        <w:rPr>
          <w:rFonts w:ascii="仿宋" w:hAnsi="仿宋" w:cs="仿宋"/>
        </w:rPr>
      </w:pPr>
      <w:r w:rsidRPr="007E4508">
        <w:rPr>
          <w:rFonts w:ascii="仿宋" w:hAnsi="仿宋" w:cs="仿宋" w:hint="eastAsia"/>
          <w:position w:val="-14"/>
        </w:rPr>
        <w:object w:dxaOrig="999" w:dyaOrig="380">
          <v:shape id="_x0000_i1058" type="#_x0000_t75" style="width:50.25pt;height:18.75pt" o:ole="">
            <v:imagedata r:id="rId97" o:title=""/>
          </v:shape>
          <o:OLEObject Type="Embed" ProgID="Equation.KSEE3" ShapeID="_x0000_i1058" DrawAspect="Content" ObjectID="_1616488675" r:id="rId98"/>
        </w:object>
      </w:r>
      <w:r w:rsidR="00475764">
        <w:rPr>
          <w:rFonts w:ascii="仿宋" w:hAnsi="仿宋" w:cs="仿宋" w:hint="eastAsia"/>
        </w:rPr>
        <w:t>是黑体在给定温度下每一段波长的发射强度</w:t>
      </w:r>
      <w:r w:rsidR="00475764">
        <w:rPr>
          <w:rFonts w:ascii="仿宋" w:hAnsi="仿宋" w:cs="仿宋" w:hint="eastAsia"/>
        </w:rPr>
        <w:t>,</w:t>
      </w:r>
      <w:r w:rsidR="00475764">
        <w:rPr>
          <w:rFonts w:ascii="仿宋" w:hAnsi="仿宋" w:cs="仿宋" w:hint="eastAsia"/>
        </w:rPr>
        <w:t>根据普朗克定律计算</w:t>
      </w:r>
      <w:r w:rsidR="00475764">
        <w:rPr>
          <w:rFonts w:ascii="仿宋" w:hAnsi="仿宋" w:cs="仿宋" w:hint="eastAsia"/>
        </w:rPr>
        <w:t>,h</w:t>
      </w:r>
      <w:r w:rsidR="00475764">
        <w:rPr>
          <w:rFonts w:ascii="仿宋" w:hAnsi="仿宋" w:cs="仿宋" w:hint="eastAsia"/>
        </w:rPr>
        <w:t>是普朗克常数</w:t>
      </w:r>
      <w:r w:rsidR="00475764">
        <w:rPr>
          <w:rFonts w:ascii="仿宋" w:hAnsi="仿宋" w:cs="仿宋" w:hint="eastAsia"/>
        </w:rPr>
        <w:t>(6.626*10-34Js),c</w:t>
      </w:r>
      <w:r w:rsidR="00475764">
        <w:rPr>
          <w:rFonts w:ascii="仿宋" w:hAnsi="仿宋" w:cs="仿宋" w:hint="eastAsia"/>
        </w:rPr>
        <w:t>是光的速度</w:t>
      </w:r>
      <w:r w:rsidR="00475764">
        <w:rPr>
          <w:rFonts w:ascii="仿宋" w:hAnsi="仿宋" w:cs="仿宋" w:hint="eastAsia"/>
        </w:rPr>
        <w:t>(3.0 *108m/s)</w:t>
      </w:r>
      <w:r w:rsidR="00475764">
        <w:rPr>
          <w:rFonts w:ascii="仿宋" w:hAnsi="仿宋" w:cs="仿宋" w:hint="eastAsia"/>
        </w:rPr>
        <w:t>，</w:t>
      </w:r>
      <w:r w:rsidR="00475764">
        <w:rPr>
          <w:rFonts w:ascii="仿宋" w:hAnsi="仿宋" w:cs="仿宋" w:hint="eastAsia"/>
        </w:rPr>
        <w:t>k</w:t>
      </w:r>
      <w:r w:rsidR="00475764">
        <w:rPr>
          <w:rFonts w:ascii="仿宋" w:hAnsi="仿宋" w:cs="仿宋" w:hint="eastAsia"/>
        </w:rPr>
        <w:t>是波尔兹曼常数</w:t>
      </w:r>
      <w:r w:rsidR="00475764">
        <w:rPr>
          <w:rFonts w:ascii="仿宋" w:hAnsi="仿宋" w:cs="仿宋" w:hint="eastAsia"/>
        </w:rPr>
        <w:t>(1.38064852*10-23J/k)</w:t>
      </w:r>
      <w:r w:rsidR="00475764">
        <w:rPr>
          <w:rFonts w:ascii="仿宋" w:hAnsi="仿宋" w:cs="仿宋" w:hint="eastAsia"/>
        </w:rPr>
        <w:t>。</w:t>
      </w:r>
    </w:p>
    <w:p w:rsidR="007E4508" w:rsidRDefault="007E4508">
      <w:pPr>
        <w:adjustRightInd w:val="0"/>
        <w:snapToGrid w:val="0"/>
        <w:spacing w:line="300" w:lineRule="auto"/>
        <w:jc w:val="center"/>
        <w:outlineLvl w:val="1"/>
        <w:rPr>
          <w:rFonts w:ascii="宋体" w:cs="宋体"/>
          <w:sz w:val="22"/>
          <w:szCs w:val="22"/>
        </w:rPr>
      </w:pPr>
      <w:r w:rsidRPr="007E4508">
        <w:rPr>
          <w:rFonts w:ascii="宋体" w:cs="宋体" w:hint="eastAsia"/>
          <w:position w:val="-24"/>
          <w:sz w:val="22"/>
          <w:szCs w:val="22"/>
        </w:rPr>
        <w:object w:dxaOrig="2799" w:dyaOrig="620">
          <v:shape id="_x0000_i1059" type="#_x0000_t75" style="width:140.25pt;height:31.5pt" o:ole="">
            <v:imagedata r:id="rId99" o:title=""/>
          </v:shape>
          <o:OLEObject Type="Embed" ProgID="Equation.KSEE3" ShapeID="_x0000_i1059" DrawAspect="Content" ObjectID="_1616488676" r:id="rId100"/>
        </w:object>
      </w:r>
    </w:p>
    <w:p w:rsidR="007E4508" w:rsidRDefault="007E4508">
      <w:pPr>
        <w:adjustRightInd w:val="0"/>
        <w:snapToGrid w:val="0"/>
        <w:spacing w:line="300" w:lineRule="auto"/>
        <w:ind w:firstLineChars="200" w:firstLine="440"/>
        <w:jc w:val="left"/>
        <w:outlineLvl w:val="1"/>
        <w:rPr>
          <w:rFonts w:ascii="宋体" w:cs="宋体"/>
          <w:sz w:val="22"/>
          <w:szCs w:val="22"/>
        </w:rPr>
      </w:pPr>
      <w:r w:rsidRPr="007E4508">
        <w:rPr>
          <w:rFonts w:ascii="宋体" w:cs="宋体" w:hint="eastAsia"/>
          <w:position w:val="-22"/>
          <w:sz w:val="22"/>
          <w:szCs w:val="22"/>
        </w:rPr>
        <w:object w:dxaOrig="1520" w:dyaOrig="560">
          <v:shape id="_x0000_i1060" type="#_x0000_t75" style="width:75.75pt;height:28.5pt" o:ole="">
            <v:imagedata r:id="rId101" o:title=""/>
          </v:shape>
          <o:OLEObject Type="Embed" ProgID="Equation.KSEE3" ShapeID="_x0000_i1060" DrawAspect="Content" ObjectID="_1616488677" r:id="rId102"/>
        </w:object>
      </w:r>
      <w:r w:rsidR="00475764">
        <w:rPr>
          <w:rFonts w:ascii="宋体" w:cs="宋体" w:hint="eastAsia"/>
          <w:sz w:val="22"/>
          <w:szCs w:val="22"/>
        </w:rPr>
        <w:t>是斯蒂芬-波尔兹曼定律，给出了一个黑体表面单位面积释放的总能量。</w:t>
      </w:r>
    </w:p>
    <w:p w:rsidR="007E4508" w:rsidRDefault="00475764">
      <w:pPr>
        <w:adjustRightInd w:val="0"/>
        <w:snapToGrid w:val="0"/>
        <w:spacing w:line="300" w:lineRule="auto"/>
        <w:ind w:firstLineChars="200" w:firstLine="420"/>
        <w:jc w:val="left"/>
        <w:outlineLvl w:val="1"/>
        <w:rPr>
          <w:rFonts w:ascii="仿宋" w:hAnsi="仿宋" w:cs="仿宋"/>
        </w:rPr>
      </w:pPr>
      <w:r>
        <w:rPr>
          <w:rFonts w:ascii="仿宋" w:hAnsi="仿宋" w:cs="仿宋" w:hint="eastAsia"/>
        </w:rPr>
        <w:t>根据普朗克定律，测量的波长范围</w:t>
      </w:r>
      <w:r w:rsidR="007E4508" w:rsidRPr="007E4508">
        <w:rPr>
          <w:rFonts w:ascii="仿宋" w:hAnsi="仿宋" w:hint="eastAsia"/>
          <w:position w:val="-12"/>
        </w:rPr>
        <w:object w:dxaOrig="720" w:dyaOrig="360">
          <v:shape id="_x0000_i1061" type="#_x0000_t75" style="width:36pt;height:18pt" o:ole="">
            <v:imagedata r:id="rId85" o:title=""/>
          </v:shape>
          <o:OLEObject Type="Embed" ProgID="Equation.KSEE3" ShapeID="_x0000_i1061" DrawAspect="Content" ObjectID="_1616488678" r:id="rId103"/>
        </w:object>
      </w:r>
      <w:r>
        <w:rPr>
          <w:rFonts w:ascii="仿宋" w:hAnsi="仿宋" w:cs="仿宋" w:hint="eastAsia"/>
        </w:rPr>
        <w:t>内</w:t>
      </w:r>
      <w:r>
        <w:rPr>
          <w:rFonts w:ascii="仿宋" w:hAnsi="仿宋" w:cs="仿宋" w:hint="eastAsia"/>
        </w:rPr>
        <w:t>,</w:t>
      </w:r>
      <w:r>
        <w:rPr>
          <w:rFonts w:ascii="仿宋" w:hAnsi="仿宋" w:cs="仿宋" w:hint="eastAsia"/>
        </w:rPr>
        <w:t>根据温度</w:t>
      </w:r>
      <w:r>
        <w:rPr>
          <w:rFonts w:ascii="仿宋" w:hAnsi="仿宋" w:cs="仿宋" w:hint="eastAsia"/>
        </w:rPr>
        <w:t>Ts</w:t>
      </w:r>
      <w:r>
        <w:rPr>
          <w:rFonts w:ascii="仿宋" w:hAnsi="仿宋" w:cs="仿宋" w:hint="eastAsia"/>
        </w:rPr>
        <w:t>决定权重</w:t>
      </w:r>
      <w:r>
        <w:rPr>
          <w:rFonts w:ascii="仿宋" w:hAnsi="仿宋" w:cs="仿宋" w:hint="eastAsia"/>
        </w:rPr>
        <w:t>,</w:t>
      </w:r>
      <w:r>
        <w:rPr>
          <w:rFonts w:ascii="仿宋" w:hAnsi="仿宋" w:cs="仿宋" w:hint="eastAsia"/>
        </w:rPr>
        <w:t>所以它涵盖了在温度</w:t>
      </w:r>
      <w:r>
        <w:rPr>
          <w:rFonts w:ascii="仿宋" w:hAnsi="仿宋" w:cs="仿宋" w:hint="eastAsia"/>
        </w:rPr>
        <w:t>Ts</w:t>
      </w:r>
      <w:r>
        <w:rPr>
          <w:rFonts w:ascii="仿宋" w:hAnsi="仿宋" w:cs="仿宋" w:hint="eastAsia"/>
        </w:rPr>
        <w:t>下黑体的发射光谱温度。</w:t>
      </w:r>
    </w:p>
    <w:p w:rsidR="007E4508" w:rsidRDefault="00475764">
      <w:pPr>
        <w:pStyle w:val="a6"/>
        <w:spacing w:before="156" w:after="156"/>
      </w:pPr>
      <w:r>
        <w:rPr>
          <w:rFonts w:hint="eastAsia"/>
        </w:rPr>
        <w:t xml:space="preserve">反射比 </w:t>
      </w:r>
      <w:r>
        <w:rPr>
          <w:rFonts w:ascii="Arial" w:hAnsi="Arial" w:hint="eastAsia"/>
          <w:color w:val="000000"/>
          <w:sz w:val="20"/>
        </w:rPr>
        <w:t xml:space="preserve">reflectance </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表面反射的与入射的辐射通量之比。</w:t>
      </w:r>
    </w:p>
    <w:p w:rsidR="007E4508" w:rsidRDefault="00475764">
      <w:pPr>
        <w:adjustRightInd w:val="0"/>
        <w:snapToGrid w:val="0"/>
        <w:spacing w:line="300" w:lineRule="auto"/>
        <w:ind w:firstLineChars="200" w:firstLine="420"/>
        <w:jc w:val="left"/>
        <w:outlineLvl w:val="1"/>
        <w:rPr>
          <w:rFonts w:ascii="仿宋" w:hAnsi="仿宋" w:cs="仿宋"/>
        </w:rPr>
      </w:pPr>
      <w:r>
        <w:rPr>
          <w:rFonts w:ascii="仿宋" w:hAnsi="仿宋" w:cs="仿宋" w:hint="eastAsia"/>
        </w:rPr>
        <w:t>注释</w:t>
      </w:r>
      <w:r>
        <w:rPr>
          <w:rFonts w:ascii="仿宋" w:hAnsi="仿宋" w:cs="仿宋" w:hint="eastAsia"/>
        </w:rPr>
        <w:t>1</w:t>
      </w:r>
      <w:r>
        <w:rPr>
          <w:rFonts w:ascii="仿宋" w:hAnsi="仿宋" w:cs="仿宋" w:hint="eastAsia"/>
        </w:rPr>
        <w:t>：反射比是一个从</w:t>
      </w:r>
      <w:r>
        <w:rPr>
          <w:rFonts w:ascii="仿宋" w:hAnsi="仿宋" w:cs="仿宋" w:hint="eastAsia"/>
        </w:rPr>
        <w:t>0</w:t>
      </w:r>
      <w:r>
        <w:rPr>
          <w:rFonts w:ascii="仿宋" w:hAnsi="仿宋" w:cs="仿宋" w:hint="eastAsia"/>
        </w:rPr>
        <w:t>到</w:t>
      </w:r>
      <w:r>
        <w:rPr>
          <w:rFonts w:ascii="仿宋" w:hAnsi="仿宋" w:cs="仿宋" w:hint="eastAsia"/>
        </w:rPr>
        <w:t>1</w:t>
      </w:r>
      <w:r>
        <w:rPr>
          <w:rFonts w:ascii="仿宋" w:hAnsi="仿宋" w:cs="仿宋" w:hint="eastAsia"/>
        </w:rPr>
        <w:t>无量纲变量</w:t>
      </w:r>
      <w:r>
        <w:rPr>
          <w:rFonts w:ascii="仿宋" w:hAnsi="仿宋" w:cs="仿宋" w:hint="eastAsia"/>
        </w:rPr>
        <w:t>,</w:t>
      </w:r>
      <w:r>
        <w:rPr>
          <w:rFonts w:ascii="仿宋" w:hAnsi="仿宋" w:cs="仿宋" w:hint="eastAsia"/>
        </w:rPr>
        <w:t>取决于波长</w:t>
      </w:r>
      <w:r w:rsidR="007E4508" w:rsidRPr="007E4508">
        <w:rPr>
          <w:rFonts w:ascii="仿宋" w:hAnsi="仿宋" w:cs="仿宋" w:hint="eastAsia"/>
          <w:position w:val="-6"/>
        </w:rPr>
        <w:object w:dxaOrig="220" w:dyaOrig="279">
          <v:shape id="_x0000_i1062" type="#_x0000_t75" style="width:11.25pt;height:13.5pt" o:ole="">
            <v:imagedata r:id="rId104" o:title=""/>
          </v:shape>
          <o:OLEObject Type="Embed" ProgID="Equation.KSEE3" ShapeID="_x0000_i1062" DrawAspect="Content" ObjectID="_1616488679" r:id="rId105"/>
        </w:object>
      </w:r>
      <w:r>
        <w:rPr>
          <w:rFonts w:ascii="仿宋" w:hAnsi="仿宋" w:cs="仿宋" w:hint="eastAsia"/>
        </w:rPr>
        <w:t>,</w:t>
      </w:r>
      <w:r>
        <w:rPr>
          <w:rFonts w:ascii="仿宋" w:hAnsi="仿宋" w:cs="仿宋" w:hint="eastAsia"/>
        </w:rPr>
        <w:t>入射辐射方向</w:t>
      </w:r>
      <w:r>
        <w:rPr>
          <w:rFonts w:ascii="仿宋" w:hAnsi="仿宋" w:cs="仿宋" w:hint="eastAsia"/>
        </w:rPr>
        <w:t>,</w:t>
      </w:r>
      <w:r w:rsidR="007E4508" w:rsidRPr="007E4508">
        <w:rPr>
          <w:rFonts w:ascii="仿宋" w:hAnsi="仿宋" w:cs="仿宋" w:hint="eastAsia"/>
          <w:position w:val="-12"/>
        </w:rPr>
        <w:object w:dxaOrig="240" w:dyaOrig="360">
          <v:shape id="_x0000_i1063" type="#_x0000_t75" style="width:12pt;height:18pt" o:ole="">
            <v:imagedata r:id="rId106" o:title=""/>
          </v:shape>
          <o:OLEObject Type="Embed" ProgID="Equation.KSEE3" ShapeID="_x0000_i1063" DrawAspect="Content" ObjectID="_1616488680" r:id="rId107"/>
        </w:object>
      </w:r>
      <w:r>
        <w:rPr>
          <w:rFonts w:ascii="仿宋" w:hAnsi="仿宋" w:cs="仿宋" w:hint="eastAsia"/>
        </w:rPr>
        <w:t>,</w:t>
      </w:r>
      <w:r>
        <w:rPr>
          <w:rFonts w:ascii="仿宋" w:hAnsi="仿宋" w:cs="仿宋" w:hint="eastAsia"/>
        </w:rPr>
        <w:t>反射的方向辐射</w:t>
      </w:r>
      <w:r>
        <w:rPr>
          <w:rFonts w:ascii="仿宋" w:hAnsi="仿宋" w:cs="仿宋" w:hint="eastAsia"/>
        </w:rPr>
        <w:t>,</w:t>
      </w:r>
      <w:r w:rsidR="007E4508" w:rsidRPr="007E4508">
        <w:rPr>
          <w:rFonts w:ascii="仿宋" w:hAnsi="仿宋" w:cs="仿宋" w:hint="eastAsia"/>
          <w:position w:val="-10"/>
        </w:rPr>
        <w:object w:dxaOrig="260" w:dyaOrig="340">
          <v:shape id="_x0000_i1064" type="#_x0000_t75" style="width:13.5pt;height:17.25pt" o:ole="">
            <v:imagedata r:id="rId108" o:title=""/>
          </v:shape>
          <o:OLEObject Type="Embed" ProgID="Equation.KSEE3" ShapeID="_x0000_i1064" DrawAspect="Content" ObjectID="_1616488681" r:id="rId109"/>
        </w:object>
      </w:r>
      <w:r>
        <w:rPr>
          <w:rFonts w:ascii="仿宋" w:hAnsi="仿宋" w:cs="仿宋" w:hint="eastAsia"/>
        </w:rPr>
        <w:t>,</w:t>
      </w:r>
      <w:r>
        <w:rPr>
          <w:rFonts w:ascii="仿宋" w:hAnsi="仿宋" w:cs="仿宋" w:hint="eastAsia"/>
        </w:rPr>
        <w:t>表面性质，光洁度和接受辐射表面的温度</w:t>
      </w:r>
      <w:r>
        <w:rPr>
          <w:rFonts w:ascii="仿宋" w:hAnsi="仿宋" w:cs="仿宋" w:hint="eastAsia"/>
        </w:rPr>
        <w:t>Ts</w:t>
      </w:r>
      <w:r>
        <w:rPr>
          <w:rFonts w:ascii="仿宋" w:hAnsi="仿宋" w:cs="仿宋" w:hint="eastAsia"/>
        </w:rPr>
        <w:t>。</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注释</w:t>
      </w:r>
      <w:r>
        <w:rPr>
          <w:rFonts w:ascii="仿宋" w:hAnsi="仿宋" w:cs="仿宋" w:hint="eastAsia"/>
        </w:rPr>
        <w:t>2</w:t>
      </w:r>
      <w:r>
        <w:rPr>
          <w:rFonts w:ascii="仿宋" w:hAnsi="仿宋" w:cs="仿宋" w:hint="eastAsia"/>
        </w:rPr>
        <w:t>：除另有说明外，所考虑的温度是环境温度。在本例中，可以省略符号</w:t>
      </w:r>
      <w:r>
        <w:rPr>
          <w:rFonts w:ascii="仿宋" w:hAnsi="仿宋" w:cs="仿宋" w:hint="eastAsia"/>
        </w:rPr>
        <w:t>Ts</w:t>
      </w:r>
      <w:r>
        <w:rPr>
          <w:rFonts w:ascii="仿宋" w:hAnsi="仿宋" w:cs="仿宋" w:hint="eastAsia"/>
        </w:rPr>
        <w:t>。</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出自</w:t>
      </w:r>
      <w:r>
        <w:rPr>
          <w:rFonts w:ascii="仿宋" w:hAnsi="仿宋" w:cs="仿宋" w:hint="eastAsia"/>
        </w:rPr>
        <w:t>:[ISO 9488:1999</w:t>
      </w:r>
      <w:proofErr w:type="gramStart"/>
      <w:r>
        <w:rPr>
          <w:rFonts w:ascii="仿宋" w:hAnsi="仿宋" w:cs="仿宋" w:hint="eastAsia"/>
        </w:rPr>
        <w:t>,5.3</w:t>
      </w:r>
      <w:proofErr w:type="gramEnd"/>
      <w:r>
        <w:rPr>
          <w:rFonts w:ascii="仿宋" w:hAnsi="仿宋" w:cs="仿宋" w:hint="eastAsia"/>
        </w:rPr>
        <w:t>]</w:t>
      </w:r>
    </w:p>
    <w:p w:rsidR="007E4508" w:rsidRDefault="00475764">
      <w:pPr>
        <w:pStyle w:val="a6"/>
        <w:spacing w:before="156" w:after="156"/>
      </w:pPr>
      <w:r>
        <w:rPr>
          <w:rFonts w:hint="eastAsia"/>
        </w:rPr>
        <w:t xml:space="preserve">太阳吸收比 </w:t>
      </w:r>
      <w:r>
        <w:rPr>
          <w:rFonts w:ascii="Arial" w:hAnsi="Arial" w:hint="eastAsia"/>
          <w:color w:val="000000"/>
          <w:sz w:val="20"/>
        </w:rPr>
        <w:t xml:space="preserve">solar absorptance </w:t>
      </w:r>
    </w:p>
    <w:p w:rsidR="007E4508" w:rsidRDefault="00475764">
      <w:pPr>
        <w:spacing w:line="300" w:lineRule="auto"/>
        <w:ind w:firstLineChars="200" w:firstLine="440"/>
        <w:jc w:val="left"/>
        <w:outlineLvl w:val="1"/>
        <w:rPr>
          <w:rFonts w:ascii="宋体" w:cs="宋体"/>
          <w:sz w:val="22"/>
          <w:szCs w:val="22"/>
        </w:rPr>
      </w:pPr>
      <w:r>
        <w:rPr>
          <w:rFonts w:ascii="宋体" w:cs="宋体" w:hint="eastAsia"/>
          <w:sz w:val="22"/>
          <w:szCs w:val="22"/>
        </w:rPr>
        <w:t>吸收光谱加权除以太阳光谱辐照分布。</w:t>
      </w:r>
    </w:p>
    <w:p w:rsidR="007E4508" w:rsidRDefault="00475764">
      <w:pPr>
        <w:adjustRightInd w:val="0"/>
        <w:snapToGrid w:val="0"/>
        <w:spacing w:line="300" w:lineRule="auto"/>
        <w:ind w:firstLineChars="200" w:firstLine="440"/>
        <w:jc w:val="left"/>
        <w:outlineLvl w:val="1"/>
        <w:rPr>
          <w:rFonts w:ascii="宋体" w:cs="宋体"/>
          <w:sz w:val="22"/>
          <w:szCs w:val="22"/>
        </w:rPr>
      </w:pPr>
      <w:r>
        <w:rPr>
          <w:rFonts w:ascii="宋体" w:cs="宋体" w:hint="eastAsia"/>
          <w:sz w:val="22"/>
          <w:szCs w:val="22"/>
        </w:rPr>
        <w:t>注释1：太阳吸收比用吸收比后加下标“s” 表示,</w:t>
      </w:r>
      <w:r w:rsidR="007E4508" w:rsidRPr="007E4508">
        <w:rPr>
          <w:rFonts w:ascii="宋体" w:cs="宋体" w:hint="eastAsia"/>
          <w:position w:val="-12"/>
          <w:sz w:val="22"/>
          <w:szCs w:val="22"/>
        </w:rPr>
        <w:object w:dxaOrig="300" w:dyaOrig="360">
          <v:shape id="_x0000_i1065" type="#_x0000_t75" style="width:15pt;height:18pt" o:ole="">
            <v:imagedata r:id="rId110" o:title=""/>
          </v:shape>
          <o:OLEObject Type="Embed" ProgID="Equation.KSEE3" ShapeID="_x0000_i1065" DrawAspect="Content" ObjectID="_1616488682" r:id="rId111"/>
        </w:object>
      </w:r>
      <w:r>
        <w:rPr>
          <w:rFonts w:ascii="宋体" w:cs="宋体" w:hint="eastAsia"/>
          <w:sz w:val="22"/>
          <w:szCs w:val="22"/>
        </w:rPr>
        <w:t>。</w:t>
      </w:r>
      <w:r w:rsidR="007E4508" w:rsidRPr="007E4508">
        <w:rPr>
          <w:rFonts w:ascii="宋体" w:cs="宋体" w:hint="eastAsia"/>
          <w:position w:val="-12"/>
          <w:sz w:val="22"/>
          <w:szCs w:val="22"/>
        </w:rPr>
        <w:object w:dxaOrig="1660" w:dyaOrig="360">
          <v:shape id="_x0000_i1066" type="#_x0000_t75" style="width:83.25pt;height:18pt" o:ole="">
            <v:imagedata r:id="rId112" o:title=""/>
          </v:shape>
          <o:OLEObject Type="Embed" ProgID="Equation.KSEE3" ShapeID="_x0000_i1066" DrawAspect="Content" ObjectID="_1616488683" r:id="rId113"/>
        </w:object>
      </w:r>
      <w:r>
        <w:rPr>
          <w:rFonts w:ascii="宋体" w:cs="宋体" w:hint="eastAsia"/>
          <w:sz w:val="22"/>
          <w:szCs w:val="22"/>
        </w:rPr>
        <w:t>表示在</w:t>
      </w:r>
      <w:r w:rsidR="007E4508" w:rsidRPr="007E4508">
        <w:rPr>
          <w:rFonts w:ascii="仿宋" w:hAnsi="仿宋" w:hint="eastAsia"/>
          <w:bCs/>
          <w:position w:val="-12"/>
        </w:rPr>
        <w:object w:dxaOrig="720" w:dyaOrig="360">
          <v:shape id="_x0000_i1067" type="#_x0000_t75" style="width:36pt;height:18pt" o:ole="">
            <v:imagedata r:id="rId85" o:title=""/>
          </v:shape>
          <o:OLEObject Type="Embed" ProgID="Equation.KSEE3" ShapeID="_x0000_i1067" DrawAspect="Content" ObjectID="_1616488684" r:id="rId114"/>
        </w:object>
      </w:r>
      <w:r>
        <w:rPr>
          <w:rFonts w:ascii="宋体" w:cs="宋体" w:hint="eastAsia"/>
          <w:sz w:val="22"/>
          <w:szCs w:val="22"/>
        </w:rPr>
        <w:t>波长范围内，入射角为</w:t>
      </w:r>
      <w:r w:rsidR="007E4508" w:rsidRPr="007E4508">
        <w:rPr>
          <w:rFonts w:ascii="宋体" w:cs="宋体" w:hint="eastAsia"/>
          <w:position w:val="-12"/>
          <w:sz w:val="22"/>
          <w:szCs w:val="22"/>
        </w:rPr>
        <w:object w:dxaOrig="240" w:dyaOrig="360">
          <v:shape id="_x0000_i1068" type="#_x0000_t75" style="width:12pt;height:18pt" o:ole="">
            <v:imagedata r:id="rId115" o:title=""/>
          </v:shape>
          <o:OLEObject Type="Embed" ProgID="Equation.KSEE3" ShapeID="_x0000_i1068" DrawAspect="Content" ObjectID="_1616488685" r:id="rId116"/>
        </w:object>
      </w:r>
      <w:r>
        <w:rPr>
          <w:rFonts w:ascii="宋体" w:cs="宋体" w:hint="eastAsia"/>
          <w:sz w:val="22"/>
          <w:szCs w:val="22"/>
        </w:rPr>
        <w:t>，温度为Ts的太阳能吸收比。用下式表示：</w:t>
      </w:r>
    </w:p>
    <w:p w:rsidR="007E4508" w:rsidRDefault="007E4508">
      <w:pPr>
        <w:adjustRightInd w:val="0"/>
        <w:snapToGrid w:val="0"/>
        <w:spacing w:line="300" w:lineRule="auto"/>
        <w:jc w:val="center"/>
        <w:outlineLvl w:val="1"/>
        <w:rPr>
          <w:rFonts w:ascii="宋体" w:cs="宋体"/>
          <w:sz w:val="22"/>
          <w:szCs w:val="22"/>
        </w:rPr>
      </w:pPr>
      <w:r w:rsidRPr="007E4508">
        <w:rPr>
          <w:rFonts w:ascii="宋体" w:cs="宋体" w:hint="eastAsia"/>
          <w:position w:val="-48"/>
          <w:sz w:val="22"/>
          <w:szCs w:val="22"/>
        </w:rPr>
        <w:object w:dxaOrig="4140" w:dyaOrig="1080">
          <v:shape id="_x0000_i1069" type="#_x0000_t75" style="width:207pt;height:54pt" o:ole="">
            <v:imagedata r:id="rId117" o:title=""/>
          </v:shape>
          <o:OLEObject Type="Embed" ProgID="Equation.KSEE3" ShapeID="_x0000_i1069" DrawAspect="Content" ObjectID="_1616488686" r:id="rId118"/>
        </w:object>
      </w:r>
    </w:p>
    <w:p w:rsidR="007E4508" w:rsidRDefault="00475764">
      <w:pPr>
        <w:adjustRightInd w:val="0"/>
        <w:snapToGrid w:val="0"/>
        <w:spacing w:line="300" w:lineRule="auto"/>
        <w:ind w:firstLineChars="200" w:firstLine="440"/>
        <w:jc w:val="left"/>
        <w:outlineLvl w:val="1"/>
        <w:rPr>
          <w:rFonts w:ascii="宋体" w:cs="宋体"/>
          <w:sz w:val="22"/>
          <w:szCs w:val="22"/>
        </w:rPr>
      </w:pPr>
      <w:r>
        <w:rPr>
          <w:rFonts w:ascii="宋体" w:cs="宋体" w:hint="eastAsia"/>
          <w:sz w:val="22"/>
          <w:szCs w:val="22"/>
        </w:rPr>
        <w:t>其中：</w:t>
      </w:r>
    </w:p>
    <w:p w:rsidR="007E4508" w:rsidRDefault="007E4508">
      <w:pPr>
        <w:adjustRightInd w:val="0"/>
        <w:snapToGrid w:val="0"/>
        <w:spacing w:line="300" w:lineRule="auto"/>
        <w:ind w:firstLineChars="200" w:firstLine="440"/>
        <w:jc w:val="left"/>
        <w:outlineLvl w:val="1"/>
        <w:rPr>
          <w:rFonts w:ascii="宋体" w:cs="宋体"/>
          <w:sz w:val="22"/>
          <w:szCs w:val="22"/>
        </w:rPr>
      </w:pPr>
      <w:r w:rsidRPr="007E4508">
        <w:rPr>
          <w:rFonts w:ascii="宋体" w:cs="宋体" w:hint="eastAsia"/>
          <w:position w:val="-12"/>
          <w:sz w:val="22"/>
          <w:szCs w:val="22"/>
        </w:rPr>
        <w:object w:dxaOrig="1180" w:dyaOrig="360">
          <v:shape id="_x0000_i1070" type="#_x0000_t75" style="width:58.5pt;height:18pt" o:ole="">
            <v:imagedata r:id="rId119" o:title=""/>
          </v:shape>
          <o:OLEObject Type="Embed" ProgID="Equation.KSEE3" ShapeID="_x0000_i1070" DrawAspect="Content" ObjectID="_1616488687" r:id="rId120"/>
        </w:object>
      </w:r>
      <w:r w:rsidR="00475764">
        <w:rPr>
          <w:rFonts w:ascii="宋体" w:cs="宋体" w:hint="eastAsia"/>
          <w:sz w:val="22"/>
          <w:szCs w:val="22"/>
        </w:rPr>
        <w:t>为光谱吸收比;</w:t>
      </w:r>
    </w:p>
    <w:p w:rsidR="007E4508" w:rsidRDefault="007E4508">
      <w:pPr>
        <w:adjustRightInd w:val="0"/>
        <w:snapToGrid w:val="0"/>
        <w:spacing w:line="300" w:lineRule="auto"/>
        <w:ind w:firstLineChars="200" w:firstLine="440"/>
        <w:jc w:val="left"/>
        <w:outlineLvl w:val="1"/>
        <w:rPr>
          <w:rFonts w:ascii="宋体" w:cs="宋体"/>
          <w:sz w:val="22"/>
          <w:szCs w:val="22"/>
        </w:rPr>
      </w:pPr>
      <w:r w:rsidRPr="007E4508">
        <w:rPr>
          <w:rFonts w:ascii="宋体" w:cs="宋体" w:hint="eastAsia"/>
          <w:position w:val="-12"/>
          <w:sz w:val="22"/>
          <w:szCs w:val="22"/>
        </w:rPr>
        <w:object w:dxaOrig="620" w:dyaOrig="360">
          <v:shape id="_x0000_i1071" type="#_x0000_t75" style="width:31.5pt;height:18pt" o:ole="">
            <v:imagedata r:id="rId121" o:title=""/>
          </v:shape>
          <o:OLEObject Type="Embed" ProgID="Equation.KSEE3" ShapeID="_x0000_i1071" DrawAspect="Content" ObjectID="_1616488688" r:id="rId122"/>
        </w:object>
      </w:r>
      <w:r w:rsidR="00475764">
        <w:rPr>
          <w:rFonts w:ascii="宋体" w:cs="宋体" w:hint="eastAsia"/>
          <w:sz w:val="22"/>
          <w:szCs w:val="22"/>
        </w:rPr>
        <w:t>是太阳光谱辐照度。</w:t>
      </w:r>
    </w:p>
    <w:p w:rsidR="007E4508" w:rsidRDefault="00475764">
      <w:pPr>
        <w:adjustRightInd w:val="0"/>
        <w:snapToGrid w:val="0"/>
        <w:spacing w:line="300" w:lineRule="auto"/>
        <w:ind w:firstLineChars="200" w:firstLine="440"/>
        <w:jc w:val="left"/>
        <w:outlineLvl w:val="1"/>
        <w:rPr>
          <w:rFonts w:ascii="宋体" w:cs="宋体"/>
          <w:sz w:val="22"/>
          <w:szCs w:val="22"/>
        </w:rPr>
      </w:pPr>
      <w:r>
        <w:rPr>
          <w:rFonts w:ascii="宋体" w:cs="宋体" w:hint="eastAsia"/>
          <w:sz w:val="22"/>
          <w:szCs w:val="22"/>
        </w:rPr>
        <w:t>在</w:t>
      </w:r>
      <w:r w:rsidR="007E4508" w:rsidRPr="007E4508">
        <w:rPr>
          <w:rFonts w:ascii="仿宋" w:hAnsi="仿宋" w:hint="eastAsia"/>
          <w:bCs/>
          <w:position w:val="-12"/>
        </w:rPr>
        <w:object w:dxaOrig="720" w:dyaOrig="360">
          <v:shape id="_x0000_i1072" type="#_x0000_t75" style="width:36pt;height:18pt" o:ole="">
            <v:imagedata r:id="rId85" o:title=""/>
          </v:shape>
          <o:OLEObject Type="Embed" ProgID="Equation.KSEE3" ShapeID="_x0000_i1072" DrawAspect="Content" ObjectID="_1616488689" r:id="rId123"/>
        </w:object>
      </w:r>
      <w:r>
        <w:rPr>
          <w:rFonts w:ascii="宋体" w:cs="宋体" w:hint="eastAsia"/>
          <w:sz w:val="22"/>
          <w:szCs w:val="22"/>
        </w:rPr>
        <w:t>波长范围内加权重时,规定波长范围应该在300到2500nm之间，可选在320到2500nm之间。</w:t>
      </w:r>
    </w:p>
    <w:p w:rsidR="007E4508" w:rsidRDefault="00475764">
      <w:pPr>
        <w:adjustRightInd w:val="0"/>
        <w:snapToGrid w:val="0"/>
        <w:spacing w:line="300" w:lineRule="auto"/>
        <w:ind w:firstLineChars="200" w:firstLine="440"/>
        <w:jc w:val="left"/>
        <w:outlineLvl w:val="1"/>
        <w:rPr>
          <w:rFonts w:ascii="宋体" w:cs="宋体"/>
          <w:sz w:val="22"/>
          <w:szCs w:val="22"/>
        </w:rPr>
      </w:pPr>
      <w:r>
        <w:rPr>
          <w:rFonts w:ascii="宋体" w:cs="宋体" w:hint="eastAsia"/>
          <w:sz w:val="22"/>
          <w:szCs w:val="22"/>
        </w:rPr>
        <w:t>所考虑的温度Ts是环境温度。</w:t>
      </w:r>
    </w:p>
    <w:p w:rsidR="007E4508" w:rsidRDefault="00475764">
      <w:pPr>
        <w:spacing w:line="300" w:lineRule="auto"/>
        <w:ind w:firstLineChars="200" w:firstLine="440"/>
        <w:jc w:val="left"/>
        <w:outlineLvl w:val="1"/>
        <w:rPr>
          <w:rFonts w:ascii="宋体" w:cs="宋体"/>
          <w:sz w:val="22"/>
          <w:szCs w:val="22"/>
        </w:rPr>
      </w:pPr>
      <w:r>
        <w:rPr>
          <w:rFonts w:ascii="宋体" w:cs="宋体" w:hint="eastAsia"/>
          <w:sz w:val="22"/>
          <w:szCs w:val="22"/>
        </w:rPr>
        <w:t>注释2：如果是环境温度，Ts可以省略。</w:t>
      </w:r>
    </w:p>
    <w:p w:rsidR="007E4508" w:rsidRDefault="00475764">
      <w:pPr>
        <w:spacing w:line="300" w:lineRule="auto"/>
        <w:ind w:firstLineChars="200" w:firstLine="440"/>
        <w:jc w:val="left"/>
        <w:outlineLvl w:val="1"/>
        <w:rPr>
          <w:rFonts w:ascii="宋体" w:cs="宋体"/>
          <w:sz w:val="22"/>
          <w:szCs w:val="22"/>
        </w:rPr>
      </w:pPr>
      <w:r>
        <w:rPr>
          <w:rFonts w:ascii="宋体" w:cs="宋体" w:hint="eastAsia"/>
          <w:sz w:val="22"/>
          <w:szCs w:val="22"/>
        </w:rPr>
        <w:t>注释3：对于直接太阳辐射的应用，使用AM(空气质量)1.5D光谱来计算直接太阳吸收比。用ASTM G173-03(2012)AM1.5太阳辐射光谱来计算太阳吸收比。</w:t>
      </w:r>
    </w:p>
    <w:p w:rsidR="007E4508" w:rsidRDefault="00475764">
      <w:pPr>
        <w:pStyle w:val="a6"/>
        <w:spacing w:before="156" w:after="156"/>
      </w:pPr>
      <w:r>
        <w:rPr>
          <w:rFonts w:hint="eastAsia"/>
        </w:rPr>
        <w:t xml:space="preserve">太阳能反射比 </w:t>
      </w:r>
      <w:r>
        <w:rPr>
          <w:rFonts w:ascii="Arial" w:hAnsi="Arial" w:hint="eastAsia"/>
          <w:color w:val="000000"/>
          <w:sz w:val="20"/>
        </w:rPr>
        <w:t xml:space="preserve">solar reflectance </w:t>
      </w:r>
    </w:p>
    <w:p w:rsidR="007E4508" w:rsidRDefault="00475764">
      <w:pPr>
        <w:spacing w:line="300" w:lineRule="auto"/>
        <w:ind w:firstLineChars="200" w:firstLine="440"/>
        <w:jc w:val="left"/>
        <w:outlineLvl w:val="1"/>
        <w:rPr>
          <w:rFonts w:ascii="宋体" w:cs="宋体"/>
          <w:sz w:val="22"/>
          <w:szCs w:val="22"/>
        </w:rPr>
      </w:pPr>
      <w:r>
        <w:rPr>
          <w:rFonts w:ascii="宋体" w:cs="宋体" w:hint="eastAsia"/>
          <w:sz w:val="22"/>
          <w:szCs w:val="22"/>
        </w:rPr>
        <w:t>反射光谱加权除以太阳光谱</w:t>
      </w:r>
      <w:proofErr w:type="gramStart"/>
      <w:r>
        <w:rPr>
          <w:rFonts w:ascii="宋体" w:cs="宋体" w:hint="eastAsia"/>
          <w:sz w:val="22"/>
          <w:szCs w:val="22"/>
        </w:rPr>
        <w:t>辐着</w:t>
      </w:r>
      <w:proofErr w:type="gramEnd"/>
      <w:r>
        <w:rPr>
          <w:rFonts w:ascii="宋体" w:cs="宋体" w:hint="eastAsia"/>
          <w:sz w:val="22"/>
          <w:szCs w:val="22"/>
        </w:rPr>
        <w:t>分布。</w:t>
      </w:r>
    </w:p>
    <w:p w:rsidR="007E4508" w:rsidRDefault="00475764">
      <w:pPr>
        <w:adjustRightInd w:val="0"/>
        <w:snapToGrid w:val="0"/>
        <w:spacing w:line="300" w:lineRule="auto"/>
        <w:ind w:firstLineChars="200" w:firstLine="440"/>
        <w:jc w:val="left"/>
        <w:outlineLvl w:val="1"/>
        <w:rPr>
          <w:rFonts w:ascii="宋体" w:cs="宋体"/>
          <w:sz w:val="22"/>
          <w:szCs w:val="22"/>
        </w:rPr>
      </w:pPr>
      <w:r>
        <w:rPr>
          <w:rFonts w:ascii="宋体" w:cs="宋体" w:hint="eastAsia"/>
          <w:sz w:val="22"/>
          <w:szCs w:val="22"/>
        </w:rPr>
        <w:t>注释1：太阳能反射率用反射比后加下标“s” 表示，</w:t>
      </w:r>
      <w:r w:rsidR="007E4508" w:rsidRPr="007E4508">
        <w:rPr>
          <w:rFonts w:ascii="宋体" w:cs="宋体" w:hint="eastAsia"/>
          <w:position w:val="-12"/>
          <w:sz w:val="22"/>
          <w:szCs w:val="22"/>
        </w:rPr>
        <w:object w:dxaOrig="300" w:dyaOrig="360">
          <v:shape id="_x0000_i1073" type="#_x0000_t75" style="width:15pt;height:18pt" o:ole="">
            <v:imagedata r:id="rId124" o:title=""/>
          </v:shape>
          <o:OLEObject Type="Embed" ProgID="Equation.KSEE3" ShapeID="_x0000_i1073" DrawAspect="Content" ObjectID="_1616488690" r:id="rId125"/>
        </w:object>
      </w:r>
      <w:r>
        <w:rPr>
          <w:rFonts w:ascii="宋体" w:cs="宋体" w:hint="eastAsia"/>
          <w:sz w:val="22"/>
          <w:szCs w:val="22"/>
        </w:rPr>
        <w:t>。这个术语可以指近似镜面反射或半球形反射,在反射比符号后分别加第二个下标</w:t>
      </w:r>
      <w:r w:rsidR="007E4508" w:rsidRPr="007E4508">
        <w:rPr>
          <w:rFonts w:ascii="宋体" w:cs="宋体" w:hint="eastAsia"/>
          <w:position w:val="-10"/>
          <w:sz w:val="22"/>
          <w:szCs w:val="22"/>
        </w:rPr>
        <w:object w:dxaOrig="220" w:dyaOrig="260">
          <v:shape id="_x0000_i1074" type="#_x0000_t75" style="width:11.25pt;height:13.5pt" o:ole="">
            <v:imagedata r:id="rId126" o:title=""/>
          </v:shape>
          <o:OLEObject Type="Embed" ProgID="Equation.KSEE3" ShapeID="_x0000_i1074" DrawAspect="Content" ObjectID="_1616488691" r:id="rId127"/>
        </w:object>
      </w:r>
      <w:r>
        <w:rPr>
          <w:rFonts w:ascii="宋体" w:cs="宋体" w:hint="eastAsia"/>
          <w:sz w:val="22"/>
          <w:szCs w:val="22"/>
        </w:rPr>
        <w:t>和h表示。半球形太阳能反射比用</w:t>
      </w:r>
      <w:r w:rsidR="007E4508" w:rsidRPr="007E4508">
        <w:rPr>
          <w:rFonts w:ascii="宋体" w:cs="宋体" w:hint="eastAsia"/>
          <w:position w:val="-14"/>
          <w:sz w:val="22"/>
          <w:szCs w:val="22"/>
        </w:rPr>
        <w:object w:dxaOrig="2000" w:dyaOrig="380">
          <v:shape id="_x0000_i1075" type="#_x0000_t75" style="width:100.5pt;height:18.75pt" o:ole="">
            <v:imagedata r:id="rId128" o:title=""/>
          </v:shape>
          <o:OLEObject Type="Embed" ProgID="Equation.KSEE3" ShapeID="_x0000_i1075" DrawAspect="Content" ObjectID="_1616488692" r:id="rId129"/>
        </w:object>
      </w:r>
      <w:r>
        <w:rPr>
          <w:rFonts w:ascii="宋体" w:cs="宋体" w:hint="eastAsia"/>
          <w:sz w:val="22"/>
          <w:szCs w:val="22"/>
        </w:rPr>
        <w:t>表示，在</w:t>
      </w:r>
      <w:r w:rsidR="007E4508" w:rsidRPr="007E4508">
        <w:rPr>
          <w:rFonts w:ascii="仿宋" w:hAnsi="仿宋" w:hint="eastAsia"/>
          <w:bCs/>
          <w:position w:val="-12"/>
        </w:rPr>
        <w:object w:dxaOrig="720" w:dyaOrig="360">
          <v:shape id="_x0000_i1076" type="#_x0000_t75" style="width:36pt;height:18pt" o:ole="">
            <v:imagedata r:id="rId85" o:title=""/>
          </v:shape>
          <o:OLEObject Type="Embed" ProgID="Equation.KSEE3" ShapeID="_x0000_i1076" DrawAspect="Content" ObjectID="_1616488693" r:id="rId130"/>
        </w:object>
      </w:r>
      <w:r>
        <w:rPr>
          <w:rFonts w:ascii="宋体" w:cs="宋体" w:hint="eastAsia"/>
          <w:sz w:val="22"/>
          <w:szCs w:val="22"/>
        </w:rPr>
        <w:t>波长范围内,</w:t>
      </w:r>
      <w:r w:rsidR="007E4508" w:rsidRPr="007E4508">
        <w:rPr>
          <w:rFonts w:ascii="宋体" w:cs="宋体" w:hint="eastAsia"/>
          <w:position w:val="-12"/>
          <w:sz w:val="22"/>
          <w:szCs w:val="22"/>
        </w:rPr>
        <w:object w:dxaOrig="240" w:dyaOrig="360">
          <v:shape id="_x0000_i1077" type="#_x0000_t75" style="width:12pt;height:18pt" o:ole="">
            <v:imagedata r:id="rId131" o:title=""/>
          </v:shape>
          <o:OLEObject Type="Embed" ProgID="Equation.KSEE3" ShapeID="_x0000_i1077" DrawAspect="Content" ObjectID="_1616488694" r:id="rId132"/>
        </w:object>
      </w:r>
      <w:r>
        <w:rPr>
          <w:rFonts w:ascii="宋体" w:cs="宋体" w:hint="eastAsia"/>
          <w:sz w:val="22"/>
          <w:szCs w:val="22"/>
        </w:rPr>
        <w:t>为入射角,h符号表示半球性质，Ts为温度。近似镜面太阳能反射比用</w:t>
      </w:r>
      <w:r w:rsidR="007E4508" w:rsidRPr="007E4508">
        <w:rPr>
          <w:rFonts w:ascii="宋体" w:cs="宋体" w:hint="eastAsia"/>
          <w:position w:val="-14"/>
          <w:sz w:val="22"/>
          <w:szCs w:val="22"/>
        </w:rPr>
        <w:object w:dxaOrig="2060" w:dyaOrig="380">
          <v:shape id="_x0000_i1078" type="#_x0000_t75" style="width:103.5pt;height:18.75pt" o:ole="">
            <v:imagedata r:id="rId133" o:title=""/>
          </v:shape>
          <o:OLEObject Type="Embed" ProgID="Equation.KSEE3" ShapeID="_x0000_i1078" DrawAspect="Content" ObjectID="_1616488695" r:id="rId134"/>
        </w:object>
      </w:r>
      <w:r>
        <w:rPr>
          <w:rFonts w:ascii="宋体" w:cs="宋体" w:hint="eastAsia"/>
          <w:sz w:val="22"/>
          <w:szCs w:val="22"/>
        </w:rPr>
        <w:t>表示，在</w:t>
      </w:r>
      <w:r w:rsidR="007E4508" w:rsidRPr="007E4508">
        <w:rPr>
          <w:rFonts w:ascii="仿宋" w:hAnsi="仿宋" w:hint="eastAsia"/>
          <w:bCs/>
          <w:position w:val="-12"/>
        </w:rPr>
        <w:object w:dxaOrig="720" w:dyaOrig="360">
          <v:shape id="_x0000_i1079" type="#_x0000_t75" style="width:36pt;height:18pt" o:ole="">
            <v:imagedata r:id="rId85" o:title=""/>
          </v:shape>
          <o:OLEObject Type="Embed" ProgID="Equation.KSEE3" ShapeID="_x0000_i1079" DrawAspect="Content" ObjectID="_1616488696" r:id="rId135"/>
        </w:object>
      </w:r>
      <w:r>
        <w:rPr>
          <w:rFonts w:ascii="宋体" w:cs="宋体" w:hint="eastAsia"/>
          <w:sz w:val="22"/>
          <w:szCs w:val="22"/>
        </w:rPr>
        <w:t>波长范围内,</w:t>
      </w:r>
      <w:r w:rsidR="007E4508" w:rsidRPr="007E4508">
        <w:rPr>
          <w:rFonts w:ascii="宋体" w:cs="宋体" w:hint="eastAsia"/>
          <w:position w:val="-12"/>
          <w:sz w:val="22"/>
          <w:szCs w:val="22"/>
        </w:rPr>
        <w:object w:dxaOrig="240" w:dyaOrig="360">
          <v:shape id="_x0000_i1080" type="#_x0000_t75" style="width:12pt;height:18pt" o:ole="">
            <v:imagedata r:id="rId131" o:title=""/>
          </v:shape>
          <o:OLEObject Type="Embed" ProgID="Equation.KSEE3" ShapeID="_x0000_i1080" DrawAspect="Content" ObjectID="_1616488697" r:id="rId136"/>
        </w:object>
      </w:r>
      <w:r>
        <w:rPr>
          <w:rFonts w:ascii="宋体" w:cs="宋体" w:hint="eastAsia"/>
          <w:sz w:val="22"/>
          <w:szCs w:val="22"/>
        </w:rPr>
        <w:t xml:space="preserve">为入射角, </w:t>
      </w:r>
      <w:r w:rsidR="007E4508" w:rsidRPr="007E4508">
        <w:rPr>
          <w:rFonts w:ascii="宋体" w:cs="宋体" w:hint="eastAsia"/>
          <w:position w:val="-10"/>
          <w:sz w:val="22"/>
          <w:szCs w:val="22"/>
        </w:rPr>
        <w:object w:dxaOrig="240" w:dyaOrig="260">
          <v:shape id="_x0000_i1081" type="#_x0000_t75" style="width:12pt;height:13.5pt" o:ole="">
            <v:imagedata r:id="rId137" o:title=""/>
          </v:shape>
          <o:OLEObject Type="Embed" ProgID="Equation.KSEE3" ShapeID="_x0000_i1081" DrawAspect="Content" ObjectID="_1616488698" r:id="rId138"/>
        </w:object>
      </w:r>
      <w:r>
        <w:rPr>
          <w:rFonts w:ascii="宋体" w:cs="宋体" w:hint="eastAsia"/>
          <w:sz w:val="22"/>
          <w:szCs w:val="22"/>
        </w:rPr>
        <w:t>为接收角度，Ts为温度。</w:t>
      </w:r>
    </w:p>
    <w:p w:rsidR="007E4508" w:rsidRDefault="00475764">
      <w:pPr>
        <w:adjustRightInd w:val="0"/>
        <w:snapToGrid w:val="0"/>
        <w:spacing w:line="300" w:lineRule="auto"/>
        <w:ind w:firstLineChars="200" w:firstLine="440"/>
        <w:jc w:val="left"/>
        <w:outlineLvl w:val="1"/>
        <w:rPr>
          <w:rFonts w:ascii="宋体" w:cs="宋体"/>
          <w:sz w:val="22"/>
          <w:szCs w:val="22"/>
        </w:rPr>
      </w:pPr>
      <w:r>
        <w:rPr>
          <w:rFonts w:ascii="宋体" w:cs="宋体" w:hint="eastAsia"/>
          <w:sz w:val="22"/>
          <w:szCs w:val="22"/>
        </w:rPr>
        <w:t>用公式(1)表示半球太阳反射比，公式(2)表示太阳能镜面反射比:</w:t>
      </w:r>
    </w:p>
    <w:p w:rsidR="007E4508" w:rsidRDefault="007E4508">
      <w:pPr>
        <w:adjustRightInd w:val="0"/>
        <w:snapToGrid w:val="0"/>
        <w:spacing w:line="300" w:lineRule="auto"/>
        <w:jc w:val="center"/>
        <w:outlineLvl w:val="1"/>
        <w:rPr>
          <w:rFonts w:ascii="宋体" w:cs="宋体"/>
          <w:sz w:val="22"/>
          <w:szCs w:val="22"/>
        </w:rPr>
      </w:pPr>
      <w:r w:rsidRPr="007E4508">
        <w:rPr>
          <w:rFonts w:ascii="宋体" w:cs="宋体" w:hint="eastAsia"/>
          <w:position w:val="-48"/>
          <w:sz w:val="22"/>
          <w:szCs w:val="22"/>
        </w:rPr>
        <w:object w:dxaOrig="4800" w:dyaOrig="1080">
          <v:shape id="_x0000_i1082" type="#_x0000_t75" style="width:240pt;height:54pt" o:ole="">
            <v:imagedata r:id="rId139" o:title=""/>
          </v:shape>
          <o:OLEObject Type="Embed" ProgID="Equation.KSEE3" ShapeID="_x0000_i1082" DrawAspect="Content" ObjectID="_1616488699" r:id="rId140"/>
        </w:object>
      </w:r>
      <w:r w:rsidR="00475764">
        <w:rPr>
          <w:rFonts w:ascii="宋体" w:cs="宋体" w:hint="eastAsia"/>
          <w:sz w:val="22"/>
          <w:szCs w:val="22"/>
        </w:rPr>
        <w:tab/>
      </w:r>
      <w:r w:rsidR="00475764">
        <w:rPr>
          <w:rFonts w:ascii="宋体" w:cs="宋体" w:hint="eastAsia"/>
          <w:sz w:val="22"/>
          <w:szCs w:val="22"/>
        </w:rPr>
        <w:tab/>
        <w:t>（1）</w:t>
      </w:r>
    </w:p>
    <w:p w:rsidR="007E4508" w:rsidRDefault="007E4508">
      <w:pPr>
        <w:adjustRightInd w:val="0"/>
        <w:snapToGrid w:val="0"/>
        <w:spacing w:line="300" w:lineRule="auto"/>
        <w:jc w:val="center"/>
        <w:outlineLvl w:val="1"/>
        <w:rPr>
          <w:rFonts w:ascii="宋体" w:cs="宋体"/>
          <w:sz w:val="22"/>
          <w:szCs w:val="22"/>
        </w:rPr>
      </w:pPr>
      <w:r w:rsidRPr="007E4508">
        <w:rPr>
          <w:rFonts w:ascii="宋体" w:cs="宋体" w:hint="eastAsia"/>
          <w:position w:val="-48"/>
          <w:sz w:val="22"/>
          <w:szCs w:val="22"/>
        </w:rPr>
        <w:object w:dxaOrig="4920" w:dyaOrig="1080">
          <v:shape id="_x0000_i1083" type="#_x0000_t75" style="width:246pt;height:54pt" o:ole="">
            <v:imagedata r:id="rId141" o:title=""/>
          </v:shape>
          <o:OLEObject Type="Embed" ProgID="Equation.KSEE3" ShapeID="_x0000_i1083" DrawAspect="Content" ObjectID="_1616488700" r:id="rId142"/>
        </w:object>
      </w:r>
      <w:r w:rsidR="00475764">
        <w:rPr>
          <w:rFonts w:ascii="宋体" w:cs="宋体" w:hint="eastAsia"/>
          <w:sz w:val="22"/>
          <w:szCs w:val="22"/>
        </w:rPr>
        <w:tab/>
      </w:r>
      <w:r w:rsidR="00475764">
        <w:rPr>
          <w:rFonts w:ascii="宋体" w:cs="宋体" w:hint="eastAsia"/>
          <w:sz w:val="22"/>
          <w:szCs w:val="22"/>
        </w:rPr>
        <w:tab/>
        <w:t>（2）</w:t>
      </w:r>
    </w:p>
    <w:p w:rsidR="007E4508" w:rsidRDefault="00475764">
      <w:pPr>
        <w:adjustRightInd w:val="0"/>
        <w:snapToGrid w:val="0"/>
        <w:spacing w:line="300" w:lineRule="auto"/>
        <w:ind w:firstLineChars="200" w:firstLine="440"/>
        <w:jc w:val="left"/>
        <w:outlineLvl w:val="1"/>
        <w:rPr>
          <w:rFonts w:ascii="宋体" w:cs="宋体"/>
          <w:sz w:val="22"/>
          <w:szCs w:val="22"/>
        </w:rPr>
      </w:pPr>
      <w:r>
        <w:rPr>
          <w:rFonts w:ascii="宋体" w:cs="宋体" w:hint="eastAsia"/>
          <w:sz w:val="22"/>
          <w:szCs w:val="22"/>
        </w:rPr>
        <w:t>其中：</w:t>
      </w:r>
    </w:p>
    <w:p w:rsidR="007E4508" w:rsidRDefault="007E4508">
      <w:pPr>
        <w:adjustRightInd w:val="0"/>
        <w:snapToGrid w:val="0"/>
        <w:spacing w:line="300" w:lineRule="auto"/>
        <w:ind w:firstLineChars="200" w:firstLine="440"/>
        <w:jc w:val="left"/>
        <w:outlineLvl w:val="1"/>
        <w:rPr>
          <w:rFonts w:ascii="宋体" w:cs="宋体"/>
          <w:sz w:val="22"/>
          <w:szCs w:val="22"/>
        </w:rPr>
      </w:pPr>
      <w:r w:rsidRPr="007E4508">
        <w:rPr>
          <w:rFonts w:ascii="宋体" w:cs="宋体" w:hint="eastAsia"/>
          <w:position w:val="-14"/>
          <w:sz w:val="22"/>
          <w:szCs w:val="22"/>
        </w:rPr>
        <w:object w:dxaOrig="1520" w:dyaOrig="380">
          <v:shape id="_x0000_i1084" type="#_x0000_t75" style="width:75.75pt;height:18.75pt" o:ole="">
            <v:imagedata r:id="rId143" o:title=""/>
          </v:shape>
          <o:OLEObject Type="Embed" ProgID="Equation.KSEE3" ShapeID="_x0000_i1084" DrawAspect="Content" ObjectID="_1616488701" r:id="rId144"/>
        </w:object>
      </w:r>
      <w:r w:rsidR="00475764">
        <w:rPr>
          <w:rFonts w:ascii="宋体" w:cs="宋体" w:hint="eastAsia"/>
          <w:sz w:val="22"/>
          <w:szCs w:val="22"/>
        </w:rPr>
        <w:t>为光谱半球形反射比</w:t>
      </w:r>
    </w:p>
    <w:p w:rsidR="007E4508" w:rsidRDefault="007E4508">
      <w:pPr>
        <w:adjustRightInd w:val="0"/>
        <w:snapToGrid w:val="0"/>
        <w:spacing w:line="300" w:lineRule="auto"/>
        <w:ind w:firstLineChars="200" w:firstLine="440"/>
        <w:jc w:val="left"/>
        <w:outlineLvl w:val="1"/>
        <w:rPr>
          <w:rFonts w:ascii="宋体" w:cs="宋体"/>
          <w:sz w:val="22"/>
          <w:szCs w:val="22"/>
        </w:rPr>
      </w:pPr>
      <w:r w:rsidRPr="007E4508">
        <w:rPr>
          <w:rFonts w:ascii="宋体" w:cs="宋体" w:hint="eastAsia"/>
          <w:position w:val="-14"/>
          <w:sz w:val="22"/>
          <w:szCs w:val="22"/>
        </w:rPr>
        <w:object w:dxaOrig="1579" w:dyaOrig="380">
          <v:shape id="_x0000_i1085" type="#_x0000_t75" style="width:78.75pt;height:18.75pt" o:ole="">
            <v:imagedata r:id="rId145" o:title=""/>
          </v:shape>
          <o:OLEObject Type="Embed" ProgID="Equation.KSEE3" ShapeID="_x0000_i1085" DrawAspect="Content" ObjectID="_1616488702" r:id="rId146"/>
        </w:object>
      </w:r>
      <w:r w:rsidR="00475764">
        <w:rPr>
          <w:rFonts w:ascii="宋体" w:cs="宋体" w:hint="eastAsia"/>
          <w:sz w:val="22"/>
          <w:szCs w:val="22"/>
        </w:rPr>
        <w:t>为光谱近似镜面反射比</w:t>
      </w:r>
    </w:p>
    <w:p w:rsidR="007E4508" w:rsidRDefault="007E4508">
      <w:pPr>
        <w:adjustRightInd w:val="0"/>
        <w:snapToGrid w:val="0"/>
        <w:spacing w:line="300" w:lineRule="auto"/>
        <w:ind w:firstLineChars="200" w:firstLine="440"/>
        <w:jc w:val="left"/>
        <w:outlineLvl w:val="1"/>
        <w:rPr>
          <w:rFonts w:ascii="宋体" w:cs="宋体"/>
          <w:sz w:val="22"/>
          <w:szCs w:val="22"/>
        </w:rPr>
      </w:pPr>
      <w:r w:rsidRPr="007E4508">
        <w:rPr>
          <w:rFonts w:ascii="宋体" w:cs="宋体" w:hint="eastAsia"/>
          <w:position w:val="-12"/>
          <w:sz w:val="22"/>
          <w:szCs w:val="22"/>
        </w:rPr>
        <w:object w:dxaOrig="620" w:dyaOrig="360">
          <v:shape id="_x0000_i1086" type="#_x0000_t75" style="width:31.5pt;height:18pt" o:ole="">
            <v:imagedata r:id="rId121" o:title=""/>
          </v:shape>
          <o:OLEObject Type="Embed" ProgID="Equation.KSEE3" ShapeID="_x0000_i1086" DrawAspect="Content" ObjectID="_1616488703" r:id="rId147"/>
        </w:object>
      </w:r>
      <w:r w:rsidR="00475764">
        <w:rPr>
          <w:rFonts w:ascii="宋体" w:cs="宋体" w:hint="eastAsia"/>
          <w:sz w:val="22"/>
          <w:szCs w:val="22"/>
        </w:rPr>
        <w:t>是太阳光谱辐照度。</w:t>
      </w:r>
    </w:p>
    <w:p w:rsidR="007E4508" w:rsidRDefault="00475764">
      <w:pPr>
        <w:adjustRightInd w:val="0"/>
        <w:snapToGrid w:val="0"/>
        <w:spacing w:line="300" w:lineRule="auto"/>
        <w:ind w:firstLineChars="200" w:firstLine="440"/>
        <w:jc w:val="left"/>
        <w:outlineLvl w:val="1"/>
        <w:rPr>
          <w:rFonts w:ascii="宋体" w:cs="宋体"/>
          <w:sz w:val="22"/>
          <w:szCs w:val="22"/>
        </w:rPr>
      </w:pPr>
      <w:r>
        <w:rPr>
          <w:rFonts w:ascii="宋体" w:cs="宋体" w:hint="eastAsia"/>
          <w:sz w:val="22"/>
          <w:szCs w:val="22"/>
        </w:rPr>
        <w:t>在</w:t>
      </w:r>
      <w:r w:rsidR="007E4508" w:rsidRPr="007E4508">
        <w:rPr>
          <w:rFonts w:ascii="仿宋" w:hAnsi="仿宋" w:hint="eastAsia"/>
          <w:bCs/>
          <w:position w:val="-12"/>
        </w:rPr>
        <w:object w:dxaOrig="720" w:dyaOrig="360">
          <v:shape id="_x0000_i1087" type="#_x0000_t75" style="width:36pt;height:18pt" o:ole="">
            <v:imagedata r:id="rId85" o:title=""/>
          </v:shape>
          <o:OLEObject Type="Embed" ProgID="Equation.KSEE3" ShapeID="_x0000_i1087" DrawAspect="Content" ObjectID="_1616488704" r:id="rId148"/>
        </w:object>
      </w:r>
      <w:r>
        <w:rPr>
          <w:rFonts w:ascii="宋体" w:cs="宋体" w:hint="eastAsia"/>
          <w:sz w:val="22"/>
          <w:szCs w:val="22"/>
        </w:rPr>
        <w:t>波长范围内加权重时,规定波长范围应该在320到2500nm之间</w:t>
      </w:r>
    </w:p>
    <w:p w:rsidR="007E4508" w:rsidRDefault="00475764">
      <w:pPr>
        <w:adjustRightInd w:val="0"/>
        <w:snapToGrid w:val="0"/>
        <w:spacing w:line="300" w:lineRule="auto"/>
        <w:ind w:firstLineChars="200" w:firstLine="440"/>
        <w:jc w:val="left"/>
        <w:outlineLvl w:val="1"/>
        <w:rPr>
          <w:rFonts w:ascii="宋体" w:cs="宋体"/>
          <w:sz w:val="22"/>
          <w:szCs w:val="22"/>
        </w:rPr>
      </w:pPr>
      <w:r>
        <w:rPr>
          <w:rFonts w:ascii="宋体" w:cs="宋体" w:hint="eastAsia"/>
          <w:sz w:val="22"/>
          <w:szCs w:val="22"/>
        </w:rPr>
        <w:t>所考虑的温度是环境温度。</w:t>
      </w:r>
    </w:p>
    <w:p w:rsidR="007E4508" w:rsidRDefault="00475764">
      <w:pPr>
        <w:spacing w:line="300" w:lineRule="auto"/>
        <w:ind w:firstLineChars="200" w:firstLine="440"/>
        <w:jc w:val="left"/>
        <w:outlineLvl w:val="1"/>
        <w:rPr>
          <w:rFonts w:ascii="宋体" w:cs="宋体"/>
          <w:sz w:val="22"/>
          <w:szCs w:val="22"/>
        </w:rPr>
      </w:pPr>
      <w:r>
        <w:rPr>
          <w:rFonts w:ascii="宋体" w:cs="宋体" w:hint="eastAsia"/>
          <w:sz w:val="22"/>
          <w:szCs w:val="22"/>
        </w:rPr>
        <w:t>注释2：如果是环境温度，Ts可以省略。</w:t>
      </w:r>
    </w:p>
    <w:p w:rsidR="007E4508" w:rsidRDefault="00475764">
      <w:pPr>
        <w:spacing w:line="300" w:lineRule="auto"/>
        <w:ind w:firstLineChars="200" w:firstLine="440"/>
        <w:jc w:val="left"/>
        <w:outlineLvl w:val="1"/>
        <w:rPr>
          <w:rFonts w:ascii="宋体" w:cs="宋体"/>
          <w:sz w:val="22"/>
          <w:szCs w:val="22"/>
        </w:rPr>
      </w:pPr>
      <w:r>
        <w:rPr>
          <w:rFonts w:ascii="宋体" w:cs="宋体" w:hint="eastAsia"/>
          <w:sz w:val="22"/>
          <w:szCs w:val="22"/>
        </w:rPr>
        <w:lastRenderedPageBreak/>
        <w:t>注释3：对于直接太阳辐射的应用，使用AM(空气质量)1.5D光谱来计算直接太阳反射比。用ASTM G173-03(2012)AM1.5太阳辐射光谱来计算太阳反射比。</w:t>
      </w:r>
    </w:p>
    <w:p w:rsidR="007E4508" w:rsidRDefault="00475764">
      <w:pPr>
        <w:pStyle w:val="a6"/>
        <w:spacing w:before="156" w:after="156"/>
      </w:pPr>
      <w:r>
        <w:rPr>
          <w:rFonts w:hint="eastAsia"/>
        </w:rPr>
        <w:t xml:space="preserve">太阳能透射比 </w:t>
      </w:r>
      <w:r>
        <w:rPr>
          <w:rFonts w:ascii="Arial" w:hAnsi="Arial" w:hint="eastAsia"/>
          <w:color w:val="000009"/>
          <w:sz w:val="20"/>
        </w:rPr>
        <w:t xml:space="preserve">solar transmittance </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透射光谱加权除以太阳光谱辐照分布。</w:t>
      </w:r>
    </w:p>
    <w:p w:rsidR="007E4508" w:rsidRDefault="00475764">
      <w:pPr>
        <w:adjustRightInd w:val="0"/>
        <w:snapToGrid w:val="0"/>
        <w:spacing w:line="300" w:lineRule="auto"/>
        <w:ind w:firstLineChars="200" w:firstLine="420"/>
        <w:jc w:val="left"/>
        <w:outlineLvl w:val="1"/>
        <w:rPr>
          <w:rFonts w:ascii="仿宋" w:hAnsi="仿宋" w:cs="仿宋"/>
        </w:rPr>
      </w:pPr>
      <w:r>
        <w:rPr>
          <w:rFonts w:ascii="仿宋" w:hAnsi="仿宋" w:cs="仿宋" w:hint="eastAsia"/>
        </w:rPr>
        <w:t>注释</w:t>
      </w:r>
      <w:r>
        <w:rPr>
          <w:rFonts w:ascii="仿宋" w:hAnsi="仿宋" w:cs="仿宋" w:hint="eastAsia"/>
        </w:rPr>
        <w:t>1</w:t>
      </w:r>
      <w:r>
        <w:rPr>
          <w:rFonts w:ascii="仿宋" w:hAnsi="仿宋" w:cs="仿宋" w:hint="eastAsia"/>
        </w:rPr>
        <w:t>：太阳能反射率用反射比后加下标“</w:t>
      </w:r>
      <w:r>
        <w:rPr>
          <w:rFonts w:ascii="仿宋" w:hAnsi="仿宋" w:cs="仿宋" w:hint="eastAsia"/>
        </w:rPr>
        <w:t>s</w:t>
      </w:r>
      <w:r>
        <w:rPr>
          <w:rFonts w:ascii="仿宋" w:hAnsi="仿宋" w:cs="仿宋" w:hint="eastAsia"/>
        </w:rPr>
        <w:t>”</w:t>
      </w:r>
      <w:r>
        <w:rPr>
          <w:rFonts w:ascii="仿宋" w:hAnsi="仿宋" w:cs="仿宋" w:hint="eastAsia"/>
        </w:rPr>
        <w:t xml:space="preserve"> </w:t>
      </w:r>
      <w:r>
        <w:rPr>
          <w:rFonts w:ascii="仿宋" w:hAnsi="仿宋" w:cs="仿宋" w:hint="eastAsia"/>
        </w:rPr>
        <w:t>表示，</w:t>
      </w:r>
      <w:r w:rsidR="007E4508" w:rsidRPr="007E4508">
        <w:rPr>
          <w:rFonts w:ascii="仿宋" w:hAnsi="仿宋" w:cs="仿宋" w:hint="eastAsia"/>
          <w:position w:val="-12"/>
        </w:rPr>
        <w:object w:dxaOrig="240" w:dyaOrig="360">
          <v:shape id="_x0000_i1088" type="#_x0000_t75" style="width:12pt;height:18pt" o:ole="">
            <v:imagedata r:id="rId149" o:title=""/>
          </v:shape>
          <o:OLEObject Type="Embed" ProgID="Equation.KSEE3" ShapeID="_x0000_i1088" DrawAspect="Content" ObjectID="_1616488705" r:id="rId150"/>
        </w:object>
      </w:r>
      <w:r>
        <w:rPr>
          <w:rFonts w:ascii="仿宋" w:hAnsi="仿宋" w:cs="仿宋" w:hint="eastAsia"/>
        </w:rPr>
        <w:t>.</w:t>
      </w:r>
      <w:r>
        <w:rPr>
          <w:rFonts w:ascii="仿宋" w:hAnsi="仿宋" w:cs="仿宋" w:hint="eastAsia"/>
        </w:rPr>
        <w:t>。这个术语可以指直射或半球投射</w:t>
      </w:r>
      <w:r>
        <w:rPr>
          <w:rFonts w:ascii="仿宋" w:hAnsi="仿宋" w:cs="仿宋" w:hint="eastAsia"/>
        </w:rPr>
        <w:t>,</w:t>
      </w:r>
      <w:r>
        <w:rPr>
          <w:rFonts w:ascii="仿宋" w:hAnsi="仿宋" w:cs="仿宋" w:hint="eastAsia"/>
        </w:rPr>
        <w:t>在反射比符号后分别加第二个下标</w:t>
      </w:r>
      <w:r>
        <w:rPr>
          <w:rFonts w:ascii="仿宋" w:hAnsi="仿宋" w:cs="仿宋" w:hint="eastAsia"/>
        </w:rPr>
        <w:t>d</w:t>
      </w:r>
      <w:r>
        <w:rPr>
          <w:rFonts w:ascii="仿宋" w:hAnsi="仿宋" w:cs="仿宋" w:hint="eastAsia"/>
        </w:rPr>
        <w:t>或</w:t>
      </w:r>
      <w:r>
        <w:rPr>
          <w:rFonts w:ascii="仿宋" w:hAnsi="仿宋" w:cs="仿宋" w:hint="eastAsia"/>
        </w:rPr>
        <w:t>h</w:t>
      </w:r>
      <w:r>
        <w:rPr>
          <w:rFonts w:ascii="仿宋" w:hAnsi="仿宋" w:cs="仿宋" w:hint="eastAsia"/>
        </w:rPr>
        <w:t>表示。半球形太阳能投射比用</w:t>
      </w:r>
      <w:r w:rsidR="007E4508" w:rsidRPr="007E4508">
        <w:rPr>
          <w:rFonts w:ascii="仿宋" w:hAnsi="仿宋" w:cs="仿宋" w:hint="eastAsia"/>
          <w:position w:val="-14"/>
        </w:rPr>
        <w:object w:dxaOrig="1939" w:dyaOrig="380">
          <v:shape id="_x0000_i1089" type="#_x0000_t75" style="width:96.75pt;height:18.75pt" o:ole="">
            <v:imagedata r:id="rId151" o:title=""/>
          </v:shape>
          <o:OLEObject Type="Embed" ProgID="Equation.KSEE3" ShapeID="_x0000_i1089" DrawAspect="Content" ObjectID="_1616488706" r:id="rId152"/>
        </w:object>
      </w:r>
      <w:r>
        <w:rPr>
          <w:rFonts w:ascii="仿宋" w:hAnsi="仿宋" w:cs="仿宋" w:hint="eastAsia"/>
        </w:rPr>
        <w:t>,</w:t>
      </w:r>
      <w:r>
        <w:rPr>
          <w:rFonts w:ascii="仿宋" w:hAnsi="仿宋" w:cs="仿宋" w:hint="eastAsia"/>
        </w:rPr>
        <w:t>表示在</w:t>
      </w:r>
      <w:r w:rsidR="007E4508" w:rsidRPr="007E4508">
        <w:rPr>
          <w:rFonts w:ascii="仿宋" w:hAnsi="仿宋" w:hint="eastAsia"/>
          <w:bCs/>
          <w:position w:val="-12"/>
        </w:rPr>
        <w:object w:dxaOrig="720" w:dyaOrig="360">
          <v:shape id="_x0000_i1090" type="#_x0000_t75" style="width:36pt;height:18pt" o:ole="">
            <v:imagedata r:id="rId85" o:title=""/>
          </v:shape>
          <o:OLEObject Type="Embed" ProgID="Equation.KSEE3" ShapeID="_x0000_i1090" DrawAspect="Content" ObjectID="_1616488707" r:id="rId153"/>
        </w:object>
      </w:r>
      <w:r>
        <w:rPr>
          <w:rFonts w:ascii="仿宋" w:hAnsi="仿宋" w:cs="仿宋" w:hint="eastAsia"/>
        </w:rPr>
        <w:t>波长</w:t>
      </w:r>
      <w:proofErr w:type="gramStart"/>
      <w:r>
        <w:rPr>
          <w:rFonts w:ascii="仿宋" w:hAnsi="仿宋" w:cs="仿宋" w:hint="eastAsia"/>
        </w:rPr>
        <w:t>范</w:t>
      </w:r>
      <w:proofErr w:type="gramEnd"/>
      <w:r>
        <w:rPr>
          <w:rFonts w:ascii="仿宋" w:hAnsi="仿宋" w:cs="仿宋" w:hint="eastAsia"/>
        </w:rPr>
        <w:t>内</w:t>
      </w:r>
      <w:r>
        <w:rPr>
          <w:rFonts w:ascii="仿宋" w:hAnsi="仿宋" w:cs="仿宋" w:hint="eastAsia"/>
        </w:rPr>
        <w:t>,</w:t>
      </w:r>
      <w:r w:rsidR="007E4508" w:rsidRPr="007E4508">
        <w:rPr>
          <w:rFonts w:ascii="宋体" w:cs="宋体" w:hint="eastAsia"/>
          <w:position w:val="-12"/>
          <w:sz w:val="22"/>
          <w:szCs w:val="22"/>
        </w:rPr>
        <w:object w:dxaOrig="240" w:dyaOrig="360">
          <v:shape id="_x0000_i1091" type="#_x0000_t75" style="width:12pt;height:18pt" o:ole="">
            <v:imagedata r:id="rId131" o:title=""/>
          </v:shape>
          <o:OLEObject Type="Embed" ProgID="Equation.KSEE3" ShapeID="_x0000_i1091" DrawAspect="Content" ObjectID="_1616488708" r:id="rId154"/>
        </w:object>
      </w:r>
      <w:r>
        <w:rPr>
          <w:rFonts w:ascii="宋体" w:cs="宋体" w:hint="eastAsia"/>
          <w:sz w:val="22"/>
          <w:szCs w:val="22"/>
        </w:rPr>
        <w:t>为</w:t>
      </w:r>
      <w:r>
        <w:rPr>
          <w:rFonts w:ascii="仿宋" w:hAnsi="仿宋" w:cs="仿宋" w:hint="eastAsia"/>
        </w:rPr>
        <w:t>入射角</w:t>
      </w:r>
      <w:r>
        <w:rPr>
          <w:rFonts w:ascii="仿宋" w:hAnsi="仿宋" w:cs="仿宋" w:hint="eastAsia"/>
        </w:rPr>
        <w:t>,h</w:t>
      </w:r>
      <w:r>
        <w:rPr>
          <w:rFonts w:ascii="仿宋" w:hAnsi="仿宋" w:cs="仿宋" w:hint="eastAsia"/>
        </w:rPr>
        <w:t>符号表示半球性质，</w:t>
      </w:r>
      <w:r>
        <w:rPr>
          <w:rFonts w:ascii="仿宋" w:hAnsi="仿宋" w:cs="仿宋" w:hint="eastAsia"/>
        </w:rPr>
        <w:t>Ts</w:t>
      </w:r>
      <w:r>
        <w:rPr>
          <w:rFonts w:ascii="仿宋" w:hAnsi="仿宋" w:cs="仿宋" w:hint="eastAsia"/>
        </w:rPr>
        <w:t>表示温度。太阳能直射透射比用</w:t>
      </w:r>
      <w:r w:rsidR="007E4508" w:rsidRPr="007E4508">
        <w:rPr>
          <w:rFonts w:ascii="仿宋" w:hAnsi="仿宋" w:cs="仿宋" w:hint="eastAsia"/>
          <w:position w:val="-14"/>
        </w:rPr>
        <w:object w:dxaOrig="1980" w:dyaOrig="380">
          <v:shape id="_x0000_i1092" type="#_x0000_t75" style="width:99pt;height:18.75pt" o:ole="">
            <v:imagedata r:id="rId155" o:title=""/>
          </v:shape>
          <o:OLEObject Type="Embed" ProgID="Equation.KSEE3" ShapeID="_x0000_i1092" DrawAspect="Content" ObjectID="_1616488709" r:id="rId156"/>
        </w:object>
      </w:r>
      <w:r>
        <w:rPr>
          <w:rFonts w:ascii="仿宋" w:hAnsi="仿宋" w:cs="仿宋" w:hint="eastAsia"/>
        </w:rPr>
        <w:t>表示，在</w:t>
      </w:r>
      <w:r w:rsidR="007E4508" w:rsidRPr="007E4508">
        <w:rPr>
          <w:rFonts w:ascii="仿宋" w:hAnsi="仿宋" w:hint="eastAsia"/>
          <w:bCs/>
          <w:position w:val="-12"/>
        </w:rPr>
        <w:object w:dxaOrig="720" w:dyaOrig="360">
          <v:shape id="_x0000_i1093" type="#_x0000_t75" style="width:36pt;height:18pt" o:ole="">
            <v:imagedata r:id="rId85" o:title=""/>
          </v:shape>
          <o:OLEObject Type="Embed" ProgID="Equation.KSEE3" ShapeID="_x0000_i1093" DrawAspect="Content" ObjectID="_1616488710" r:id="rId157"/>
        </w:object>
      </w:r>
      <w:r>
        <w:rPr>
          <w:rFonts w:ascii="仿宋" w:hAnsi="仿宋" w:cs="仿宋" w:hint="eastAsia"/>
        </w:rPr>
        <w:t>波长范围内</w:t>
      </w:r>
      <w:r>
        <w:rPr>
          <w:rFonts w:ascii="仿宋" w:hAnsi="仿宋" w:cs="仿宋" w:hint="eastAsia"/>
        </w:rPr>
        <w:t>,</w:t>
      </w:r>
      <w:r w:rsidR="007E4508" w:rsidRPr="007E4508">
        <w:rPr>
          <w:rFonts w:ascii="宋体" w:cs="宋体" w:hint="eastAsia"/>
          <w:position w:val="-12"/>
          <w:sz w:val="22"/>
          <w:szCs w:val="22"/>
        </w:rPr>
        <w:object w:dxaOrig="240" w:dyaOrig="360">
          <v:shape id="_x0000_i1094" type="#_x0000_t75" style="width:12pt;height:18pt" o:ole="">
            <v:imagedata r:id="rId131" o:title=""/>
          </v:shape>
          <o:OLEObject Type="Embed" ProgID="Equation.KSEE3" ShapeID="_x0000_i1094" DrawAspect="Content" ObjectID="_1616488711" r:id="rId158"/>
        </w:object>
      </w:r>
      <w:r>
        <w:rPr>
          <w:rFonts w:ascii="仿宋" w:hAnsi="仿宋" w:cs="仿宋" w:hint="eastAsia"/>
        </w:rPr>
        <w:t>为入射角</w:t>
      </w:r>
      <w:r>
        <w:rPr>
          <w:rFonts w:ascii="仿宋" w:hAnsi="仿宋" w:cs="仿宋" w:hint="eastAsia"/>
        </w:rPr>
        <w:t>, d</w:t>
      </w:r>
      <w:r>
        <w:rPr>
          <w:rFonts w:ascii="仿宋" w:hAnsi="仿宋" w:cs="仿宋" w:hint="eastAsia"/>
        </w:rPr>
        <w:t>表示直射，</w:t>
      </w:r>
      <w:r>
        <w:rPr>
          <w:rFonts w:ascii="仿宋" w:hAnsi="仿宋" w:cs="仿宋" w:hint="eastAsia"/>
        </w:rPr>
        <w:t>Ts</w:t>
      </w:r>
      <w:r>
        <w:rPr>
          <w:rFonts w:ascii="仿宋" w:hAnsi="仿宋" w:cs="仿宋" w:hint="eastAsia"/>
        </w:rPr>
        <w:t>表示温度。</w:t>
      </w:r>
    </w:p>
    <w:p w:rsidR="007E4508" w:rsidRDefault="00475764">
      <w:pPr>
        <w:adjustRightInd w:val="0"/>
        <w:snapToGrid w:val="0"/>
        <w:spacing w:line="300" w:lineRule="auto"/>
        <w:ind w:firstLineChars="200" w:firstLine="420"/>
        <w:jc w:val="left"/>
        <w:outlineLvl w:val="1"/>
        <w:rPr>
          <w:rFonts w:ascii="仿宋" w:hAnsi="仿宋" w:cs="仿宋"/>
        </w:rPr>
      </w:pPr>
      <w:r>
        <w:rPr>
          <w:rFonts w:ascii="仿宋" w:hAnsi="仿宋" w:cs="仿宋" w:hint="eastAsia"/>
        </w:rPr>
        <w:t>用公式</w:t>
      </w:r>
      <w:r>
        <w:rPr>
          <w:rFonts w:ascii="仿宋" w:hAnsi="仿宋" w:cs="仿宋" w:hint="eastAsia"/>
        </w:rPr>
        <w:t>(1)</w:t>
      </w:r>
      <w:r>
        <w:rPr>
          <w:rFonts w:ascii="仿宋" w:hAnsi="仿宋" w:cs="仿宋" w:hint="eastAsia"/>
        </w:rPr>
        <w:t>表示半球太阳透射比，公式</w:t>
      </w:r>
      <w:r>
        <w:rPr>
          <w:rFonts w:ascii="仿宋" w:hAnsi="仿宋" w:cs="仿宋" w:hint="eastAsia"/>
        </w:rPr>
        <w:t>(2)</w:t>
      </w:r>
      <w:r>
        <w:rPr>
          <w:rFonts w:ascii="仿宋" w:hAnsi="仿宋" w:cs="仿宋" w:hint="eastAsia"/>
        </w:rPr>
        <w:t>表示直射透射比</w:t>
      </w:r>
      <w:r>
        <w:rPr>
          <w:rFonts w:ascii="仿宋" w:hAnsi="仿宋" w:cs="仿宋" w:hint="eastAsia"/>
        </w:rPr>
        <w:t>:</w:t>
      </w:r>
    </w:p>
    <w:p w:rsidR="007E4508" w:rsidRDefault="007E4508">
      <w:pPr>
        <w:adjustRightInd w:val="0"/>
        <w:snapToGrid w:val="0"/>
        <w:spacing w:line="300" w:lineRule="auto"/>
        <w:jc w:val="left"/>
        <w:outlineLvl w:val="1"/>
        <w:rPr>
          <w:rFonts w:ascii="宋体" w:cs="宋体"/>
          <w:sz w:val="22"/>
          <w:szCs w:val="22"/>
        </w:rPr>
      </w:pPr>
    </w:p>
    <w:p w:rsidR="007E4508" w:rsidRDefault="007E4508">
      <w:pPr>
        <w:adjustRightInd w:val="0"/>
        <w:snapToGrid w:val="0"/>
        <w:spacing w:line="300" w:lineRule="auto"/>
        <w:jc w:val="center"/>
        <w:outlineLvl w:val="1"/>
        <w:rPr>
          <w:rFonts w:ascii="宋体" w:cs="宋体"/>
          <w:sz w:val="22"/>
          <w:szCs w:val="22"/>
        </w:rPr>
      </w:pPr>
      <w:r w:rsidRPr="007E4508">
        <w:rPr>
          <w:rFonts w:ascii="宋体" w:cs="宋体" w:hint="eastAsia"/>
          <w:position w:val="-48"/>
          <w:sz w:val="22"/>
          <w:szCs w:val="22"/>
        </w:rPr>
        <w:object w:dxaOrig="4700" w:dyaOrig="1080">
          <v:shape id="_x0000_i1095" type="#_x0000_t75" style="width:234.75pt;height:54pt" o:ole="">
            <v:imagedata r:id="rId159" o:title=""/>
          </v:shape>
          <o:OLEObject Type="Embed" ProgID="Equation.KSEE3" ShapeID="_x0000_i1095" DrawAspect="Content" ObjectID="_1616488712" r:id="rId160"/>
        </w:object>
      </w:r>
      <w:r w:rsidR="00475764">
        <w:rPr>
          <w:rFonts w:ascii="宋体" w:cs="宋体" w:hint="eastAsia"/>
          <w:sz w:val="22"/>
          <w:szCs w:val="22"/>
        </w:rPr>
        <w:tab/>
      </w:r>
      <w:r w:rsidR="00475764">
        <w:rPr>
          <w:rFonts w:ascii="宋体" w:cs="宋体" w:hint="eastAsia"/>
          <w:sz w:val="22"/>
          <w:szCs w:val="22"/>
        </w:rPr>
        <w:tab/>
        <w:t>（1）</w:t>
      </w:r>
    </w:p>
    <w:p w:rsidR="007E4508" w:rsidRDefault="007E4508">
      <w:pPr>
        <w:adjustRightInd w:val="0"/>
        <w:snapToGrid w:val="0"/>
        <w:spacing w:line="300" w:lineRule="auto"/>
        <w:jc w:val="left"/>
        <w:outlineLvl w:val="1"/>
        <w:rPr>
          <w:rFonts w:ascii="宋体" w:cs="宋体"/>
          <w:sz w:val="22"/>
          <w:szCs w:val="22"/>
        </w:rPr>
      </w:pPr>
    </w:p>
    <w:p w:rsidR="007E4508" w:rsidRDefault="007E4508">
      <w:pPr>
        <w:adjustRightInd w:val="0"/>
        <w:snapToGrid w:val="0"/>
        <w:spacing w:line="300" w:lineRule="auto"/>
        <w:jc w:val="center"/>
        <w:outlineLvl w:val="1"/>
        <w:rPr>
          <w:rFonts w:ascii="仿宋" w:hAnsi="仿宋" w:cs="仿宋"/>
        </w:rPr>
      </w:pPr>
      <w:r w:rsidRPr="007E4508">
        <w:rPr>
          <w:rFonts w:ascii="宋体" w:cs="宋体" w:hint="eastAsia"/>
          <w:position w:val="-48"/>
          <w:sz w:val="22"/>
          <w:szCs w:val="22"/>
        </w:rPr>
        <w:object w:dxaOrig="4760" w:dyaOrig="1080">
          <v:shape id="_x0000_i1096" type="#_x0000_t75" style="width:237.75pt;height:54pt" o:ole="">
            <v:imagedata r:id="rId161" o:title=""/>
          </v:shape>
          <o:OLEObject Type="Embed" ProgID="Equation.KSEE3" ShapeID="_x0000_i1096" DrawAspect="Content" ObjectID="_1616488713" r:id="rId162"/>
        </w:object>
      </w:r>
      <w:r w:rsidR="00475764">
        <w:rPr>
          <w:rFonts w:ascii="宋体" w:cs="宋体" w:hint="eastAsia"/>
          <w:sz w:val="22"/>
          <w:szCs w:val="22"/>
        </w:rPr>
        <w:tab/>
      </w:r>
      <w:r w:rsidR="00475764">
        <w:rPr>
          <w:rFonts w:ascii="宋体" w:cs="宋体" w:hint="eastAsia"/>
          <w:sz w:val="22"/>
          <w:szCs w:val="22"/>
        </w:rPr>
        <w:tab/>
        <w:t>（2）</w:t>
      </w:r>
    </w:p>
    <w:p w:rsidR="007E4508" w:rsidRDefault="00475764">
      <w:pPr>
        <w:adjustRightInd w:val="0"/>
        <w:snapToGrid w:val="0"/>
        <w:spacing w:line="300" w:lineRule="auto"/>
        <w:ind w:firstLineChars="200" w:firstLine="420"/>
        <w:jc w:val="left"/>
        <w:outlineLvl w:val="1"/>
        <w:rPr>
          <w:rFonts w:ascii="仿宋" w:hAnsi="仿宋" w:cs="仿宋"/>
        </w:rPr>
      </w:pPr>
      <w:r>
        <w:rPr>
          <w:rFonts w:ascii="仿宋" w:hAnsi="仿宋" w:cs="仿宋" w:hint="eastAsia"/>
        </w:rPr>
        <w:t>其中：</w:t>
      </w:r>
    </w:p>
    <w:p w:rsidR="007E4508" w:rsidRDefault="007E4508">
      <w:pPr>
        <w:adjustRightInd w:val="0"/>
        <w:snapToGrid w:val="0"/>
        <w:spacing w:line="300" w:lineRule="auto"/>
        <w:ind w:firstLineChars="200" w:firstLine="420"/>
        <w:jc w:val="left"/>
        <w:outlineLvl w:val="1"/>
        <w:rPr>
          <w:rFonts w:ascii="仿宋" w:hAnsi="仿宋" w:cs="仿宋"/>
        </w:rPr>
      </w:pPr>
      <w:r w:rsidRPr="007E4508">
        <w:rPr>
          <w:rFonts w:ascii="仿宋" w:hAnsi="仿宋" w:cs="仿宋" w:hint="eastAsia"/>
          <w:position w:val="-12"/>
        </w:rPr>
        <w:object w:dxaOrig="1560" w:dyaOrig="360">
          <v:shape id="_x0000_i1097" type="#_x0000_t75" style="width:78pt;height:18pt" o:ole="">
            <v:imagedata r:id="rId163" o:title=""/>
          </v:shape>
          <o:OLEObject Type="Embed" ProgID="Equation.KSEE3" ShapeID="_x0000_i1097" DrawAspect="Content" ObjectID="_1616488714" r:id="rId164"/>
        </w:object>
      </w:r>
      <w:r w:rsidR="00475764">
        <w:rPr>
          <w:rFonts w:ascii="仿宋" w:hAnsi="仿宋" w:cs="仿宋" w:hint="eastAsia"/>
        </w:rPr>
        <w:t>为光谱半球形透射比</w:t>
      </w:r>
    </w:p>
    <w:p w:rsidR="007E4508" w:rsidRDefault="007E4508">
      <w:pPr>
        <w:adjustRightInd w:val="0"/>
        <w:snapToGrid w:val="0"/>
        <w:spacing w:line="300" w:lineRule="auto"/>
        <w:ind w:firstLineChars="200" w:firstLine="420"/>
        <w:jc w:val="left"/>
        <w:outlineLvl w:val="1"/>
        <w:rPr>
          <w:rFonts w:ascii="仿宋" w:hAnsi="仿宋" w:cs="仿宋"/>
        </w:rPr>
      </w:pPr>
      <w:r w:rsidRPr="007E4508">
        <w:rPr>
          <w:rFonts w:ascii="仿宋" w:hAnsi="仿宋" w:cs="仿宋" w:hint="eastAsia"/>
          <w:position w:val="-14"/>
        </w:rPr>
        <w:object w:dxaOrig="1500" w:dyaOrig="380">
          <v:shape id="_x0000_i1098" type="#_x0000_t75" style="width:75pt;height:18.75pt" o:ole="">
            <v:imagedata r:id="rId165" o:title=""/>
          </v:shape>
          <o:OLEObject Type="Embed" ProgID="Equation.KSEE3" ShapeID="_x0000_i1098" DrawAspect="Content" ObjectID="_1616488715" r:id="rId166"/>
        </w:object>
      </w:r>
      <w:r w:rsidR="00475764">
        <w:rPr>
          <w:rFonts w:ascii="仿宋" w:hAnsi="仿宋" w:cs="仿宋" w:hint="eastAsia"/>
        </w:rPr>
        <w:t>为光谱直射透射比</w:t>
      </w:r>
    </w:p>
    <w:p w:rsidR="007E4508" w:rsidRDefault="007E4508">
      <w:pPr>
        <w:adjustRightInd w:val="0"/>
        <w:snapToGrid w:val="0"/>
        <w:spacing w:line="300" w:lineRule="auto"/>
        <w:ind w:firstLineChars="200" w:firstLine="440"/>
        <w:jc w:val="left"/>
        <w:outlineLvl w:val="1"/>
        <w:rPr>
          <w:rFonts w:ascii="仿宋" w:hAnsi="仿宋" w:cs="仿宋"/>
        </w:rPr>
      </w:pPr>
      <w:r w:rsidRPr="007E4508">
        <w:rPr>
          <w:rFonts w:ascii="宋体" w:cs="宋体" w:hint="eastAsia"/>
          <w:position w:val="-12"/>
          <w:sz w:val="22"/>
          <w:szCs w:val="22"/>
        </w:rPr>
        <w:object w:dxaOrig="620" w:dyaOrig="360">
          <v:shape id="_x0000_i1099" type="#_x0000_t75" style="width:31.5pt;height:18pt" o:ole="">
            <v:imagedata r:id="rId121" o:title=""/>
          </v:shape>
          <o:OLEObject Type="Embed" ProgID="Equation.KSEE3" ShapeID="_x0000_i1099" DrawAspect="Content" ObjectID="_1616488716" r:id="rId167"/>
        </w:object>
      </w:r>
      <w:r w:rsidR="00475764">
        <w:rPr>
          <w:rFonts w:ascii="仿宋" w:hAnsi="仿宋" w:cs="仿宋" w:hint="eastAsia"/>
        </w:rPr>
        <w:t>是太阳光谱辐照度。</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在</w:t>
      </w:r>
      <w:r w:rsidR="007E4508" w:rsidRPr="007E4508">
        <w:rPr>
          <w:rFonts w:ascii="仿宋" w:hAnsi="仿宋" w:hint="eastAsia"/>
          <w:bCs/>
          <w:position w:val="-12"/>
        </w:rPr>
        <w:object w:dxaOrig="720" w:dyaOrig="360">
          <v:shape id="_x0000_i1100" type="#_x0000_t75" style="width:36pt;height:18pt" o:ole="">
            <v:imagedata r:id="rId85" o:title=""/>
          </v:shape>
          <o:OLEObject Type="Embed" ProgID="Equation.KSEE3" ShapeID="_x0000_i1100" DrawAspect="Content" ObjectID="_1616488717" r:id="rId168"/>
        </w:object>
      </w:r>
      <w:r>
        <w:rPr>
          <w:rFonts w:ascii="仿宋" w:hAnsi="仿宋" w:cs="仿宋" w:hint="eastAsia"/>
        </w:rPr>
        <w:t>波长范围内加权重时</w:t>
      </w:r>
      <w:r>
        <w:rPr>
          <w:rFonts w:ascii="仿宋" w:hAnsi="仿宋" w:cs="仿宋" w:hint="eastAsia"/>
        </w:rPr>
        <w:t>,</w:t>
      </w:r>
      <w:r>
        <w:rPr>
          <w:rFonts w:ascii="仿宋" w:hAnsi="仿宋" w:cs="仿宋" w:hint="eastAsia"/>
        </w:rPr>
        <w:t>规定波长范围应该在</w:t>
      </w:r>
      <w:r>
        <w:rPr>
          <w:rFonts w:ascii="仿宋" w:hAnsi="仿宋" w:cs="仿宋" w:hint="eastAsia"/>
        </w:rPr>
        <w:t>300</w:t>
      </w:r>
      <w:r>
        <w:rPr>
          <w:rFonts w:ascii="仿宋" w:hAnsi="仿宋" w:cs="仿宋" w:hint="eastAsia"/>
        </w:rPr>
        <w:t>到</w:t>
      </w:r>
      <w:r>
        <w:rPr>
          <w:rFonts w:ascii="仿宋" w:hAnsi="仿宋" w:cs="仿宋" w:hint="eastAsia"/>
        </w:rPr>
        <w:t>2500nm</w:t>
      </w:r>
      <w:r>
        <w:rPr>
          <w:rFonts w:ascii="仿宋" w:hAnsi="仿宋" w:cs="仿宋" w:hint="eastAsia"/>
        </w:rPr>
        <w:t>之间，可选在</w:t>
      </w:r>
      <w:r>
        <w:rPr>
          <w:rFonts w:ascii="仿宋" w:hAnsi="仿宋" w:cs="仿宋" w:hint="eastAsia"/>
        </w:rPr>
        <w:t>320</w:t>
      </w:r>
      <w:r>
        <w:rPr>
          <w:rFonts w:ascii="仿宋" w:hAnsi="仿宋" w:cs="仿宋" w:hint="eastAsia"/>
        </w:rPr>
        <w:t>到</w:t>
      </w:r>
      <w:r>
        <w:rPr>
          <w:rFonts w:ascii="仿宋" w:hAnsi="仿宋" w:cs="仿宋" w:hint="eastAsia"/>
        </w:rPr>
        <w:t>2500nm</w:t>
      </w:r>
      <w:r>
        <w:rPr>
          <w:rFonts w:ascii="仿宋" w:hAnsi="仿宋" w:cs="仿宋" w:hint="eastAsia"/>
        </w:rPr>
        <w:t>之间。</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所考虑的温度是环境温度。</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注释</w:t>
      </w:r>
      <w:r>
        <w:rPr>
          <w:rFonts w:ascii="仿宋" w:hAnsi="仿宋" w:cs="仿宋" w:hint="eastAsia"/>
        </w:rPr>
        <w:t>2</w:t>
      </w:r>
      <w:r>
        <w:rPr>
          <w:rFonts w:ascii="仿宋" w:hAnsi="仿宋" w:cs="仿宋" w:hint="eastAsia"/>
        </w:rPr>
        <w:t>：如果是环境温度，</w:t>
      </w:r>
      <w:r>
        <w:rPr>
          <w:rFonts w:ascii="仿宋" w:hAnsi="仿宋" w:cs="仿宋" w:hint="eastAsia"/>
        </w:rPr>
        <w:t>Ts</w:t>
      </w:r>
      <w:r>
        <w:rPr>
          <w:rFonts w:ascii="仿宋" w:hAnsi="仿宋" w:cs="仿宋" w:hint="eastAsia"/>
        </w:rPr>
        <w:t>可以省略。</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注释</w:t>
      </w:r>
      <w:r>
        <w:rPr>
          <w:rFonts w:ascii="仿宋" w:hAnsi="仿宋" w:cs="仿宋" w:hint="eastAsia"/>
        </w:rPr>
        <w:t>3</w:t>
      </w:r>
      <w:r>
        <w:rPr>
          <w:rFonts w:ascii="仿宋" w:hAnsi="仿宋" w:cs="仿宋" w:hint="eastAsia"/>
        </w:rPr>
        <w:t>：对于直接太阳辐射的应用，使用</w:t>
      </w:r>
      <w:r>
        <w:rPr>
          <w:rFonts w:ascii="仿宋" w:hAnsi="仿宋" w:cs="仿宋" w:hint="eastAsia"/>
        </w:rPr>
        <w:t>AM(</w:t>
      </w:r>
      <w:r>
        <w:rPr>
          <w:rFonts w:ascii="仿宋" w:hAnsi="仿宋" w:cs="仿宋" w:hint="eastAsia"/>
        </w:rPr>
        <w:t>空气质量</w:t>
      </w:r>
      <w:r>
        <w:rPr>
          <w:rFonts w:ascii="仿宋" w:hAnsi="仿宋" w:cs="仿宋" w:hint="eastAsia"/>
        </w:rPr>
        <w:t>)1.5D</w:t>
      </w:r>
      <w:r>
        <w:rPr>
          <w:rFonts w:ascii="仿宋" w:hAnsi="仿宋" w:cs="仿宋" w:hint="eastAsia"/>
        </w:rPr>
        <w:t>光谱来计算直接太阳反射比。用</w:t>
      </w:r>
      <w:r>
        <w:rPr>
          <w:rFonts w:ascii="仿宋" w:hAnsi="仿宋" w:cs="仿宋" w:hint="eastAsia"/>
        </w:rPr>
        <w:t>ASTM G173-03(2012)AM1.5</w:t>
      </w:r>
      <w:r>
        <w:rPr>
          <w:rFonts w:ascii="仿宋" w:hAnsi="仿宋" w:cs="仿宋" w:hint="eastAsia"/>
        </w:rPr>
        <w:t>太阳辐射光谱来计算太阳反射比。</w:t>
      </w:r>
    </w:p>
    <w:p w:rsidR="007E4508" w:rsidRDefault="00475764">
      <w:pPr>
        <w:pStyle w:val="a6"/>
        <w:spacing w:before="156" w:after="156"/>
      </w:pPr>
      <w:r>
        <w:rPr>
          <w:rFonts w:hint="eastAsia"/>
        </w:rPr>
        <w:t xml:space="preserve">光谱吸收比 </w:t>
      </w:r>
      <w:r>
        <w:rPr>
          <w:rFonts w:ascii="Arial" w:hAnsi="Arial" w:hint="eastAsia"/>
          <w:color w:val="000009"/>
          <w:sz w:val="20"/>
        </w:rPr>
        <w:t xml:space="preserve">spectral absorptance </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在给定入射辐射的方向</w:t>
      </w:r>
      <w:r>
        <w:rPr>
          <w:rFonts w:ascii="仿宋" w:hAnsi="仿宋" w:cs="仿宋" w:hint="eastAsia"/>
        </w:rPr>
        <w:t>,</w:t>
      </w:r>
      <w:r>
        <w:rPr>
          <w:rFonts w:ascii="仿宋" w:hAnsi="仿宋" w:cs="仿宋" w:hint="eastAsia"/>
        </w:rPr>
        <w:t>温度和波长</w:t>
      </w:r>
      <w:r w:rsidR="007E4508" w:rsidRPr="007E4508">
        <w:rPr>
          <w:rFonts w:ascii="仿宋" w:hAnsi="仿宋" w:cs="仿宋" w:hint="eastAsia"/>
          <w:position w:val="-6"/>
        </w:rPr>
        <w:object w:dxaOrig="220" w:dyaOrig="279">
          <v:shape id="_x0000_i1101" type="#_x0000_t75" style="width:11.25pt;height:13.5pt" o:ole="">
            <v:imagedata r:id="rId169" o:title=""/>
          </v:shape>
          <o:OLEObject Type="Embed" ProgID="Equation.KSEE3" ShapeID="_x0000_i1101" DrawAspect="Content" ObjectID="_1616488718" r:id="rId170"/>
        </w:object>
      </w:r>
      <w:r>
        <w:rPr>
          <w:rFonts w:ascii="仿宋" w:hAnsi="仿宋" w:cs="仿宋" w:hint="eastAsia"/>
        </w:rPr>
        <w:t>情况下</w:t>
      </w:r>
      <w:r>
        <w:rPr>
          <w:rFonts w:ascii="仿宋" w:hAnsi="仿宋" w:cs="仿宋" w:hint="eastAsia"/>
        </w:rPr>
        <w:t>,</w:t>
      </w:r>
      <w:r>
        <w:rPr>
          <w:rFonts w:ascii="仿宋" w:hAnsi="仿宋" w:cs="仿宋" w:hint="eastAsia"/>
        </w:rPr>
        <w:t>在以</w:t>
      </w:r>
      <w:r w:rsidR="007E4508" w:rsidRPr="007E4508">
        <w:rPr>
          <w:rFonts w:ascii="仿宋" w:hAnsi="仿宋" w:cs="仿宋" w:hint="eastAsia"/>
          <w:position w:val="-6"/>
        </w:rPr>
        <w:object w:dxaOrig="220" w:dyaOrig="279">
          <v:shape id="_x0000_i1102" type="#_x0000_t75" style="width:11.25pt;height:13.5pt" o:ole="">
            <v:imagedata r:id="rId169" o:title=""/>
          </v:shape>
          <o:OLEObject Type="Embed" ProgID="Equation.KSEE3" ShapeID="_x0000_i1102" DrawAspect="Content" ObjectID="_1616488719" r:id="rId171"/>
        </w:object>
      </w:r>
      <w:r>
        <w:rPr>
          <w:rFonts w:ascii="仿宋" w:hAnsi="仿宋" w:cs="仿宋" w:hint="eastAsia"/>
        </w:rPr>
        <w:t>为中心的一个小的波长间隔</w:t>
      </w:r>
      <w:r w:rsidR="007E4508" w:rsidRPr="007E4508">
        <w:rPr>
          <w:rFonts w:ascii="仿宋" w:hAnsi="仿宋" w:cs="仿宋" w:hint="eastAsia"/>
          <w:position w:val="-6"/>
        </w:rPr>
        <w:object w:dxaOrig="380" w:dyaOrig="279">
          <v:shape id="_x0000_i1103" type="#_x0000_t75" style="width:18.75pt;height:13.5pt" o:ole="">
            <v:imagedata r:id="rId172" o:title=""/>
          </v:shape>
          <o:OLEObject Type="Embed" ProgID="Equation.KSEE3" ShapeID="_x0000_i1103" DrawAspect="Content" ObjectID="_1616488720" r:id="rId173"/>
        </w:object>
      </w:r>
      <w:r>
        <w:rPr>
          <w:rFonts w:ascii="仿宋" w:hAnsi="仿宋" w:cs="仿宋" w:hint="eastAsia"/>
        </w:rPr>
        <w:t>,</w:t>
      </w:r>
      <w:r>
        <w:rPr>
          <w:rFonts w:ascii="仿宋" w:hAnsi="仿宋" w:cs="仿宋" w:hint="eastAsia"/>
        </w:rPr>
        <w:t>内得到的吸收比。</w:t>
      </w:r>
    </w:p>
    <w:p w:rsidR="007E4508" w:rsidRDefault="00475764">
      <w:pPr>
        <w:adjustRightInd w:val="0"/>
        <w:snapToGrid w:val="0"/>
        <w:spacing w:line="300" w:lineRule="auto"/>
        <w:ind w:firstLineChars="200" w:firstLine="420"/>
        <w:jc w:val="left"/>
        <w:outlineLvl w:val="1"/>
      </w:pPr>
      <w:r>
        <w:rPr>
          <w:rFonts w:hint="eastAsia"/>
        </w:rPr>
        <w:t>注释</w:t>
      </w:r>
      <w:r>
        <w:rPr>
          <w:rFonts w:hint="eastAsia"/>
        </w:rPr>
        <w:t>1</w:t>
      </w:r>
      <w:r>
        <w:rPr>
          <w:rFonts w:hint="eastAsia"/>
        </w:rPr>
        <w:t>：光谱吸收比由在吸收比符号后加下标</w:t>
      </w:r>
      <w:r w:rsidR="007E4508" w:rsidRPr="007E4508">
        <w:rPr>
          <w:rFonts w:hint="eastAsia"/>
          <w:position w:val="-6"/>
        </w:rPr>
        <w:object w:dxaOrig="220" w:dyaOrig="279">
          <v:shape id="_x0000_i1104" type="#_x0000_t75" style="width:11.25pt;height:13.5pt" o:ole="">
            <v:imagedata r:id="rId174" o:title=""/>
          </v:shape>
          <o:OLEObject Type="Embed" ProgID="Equation.KSEE3" ShapeID="_x0000_i1104" DrawAspect="Content" ObjectID="_1616488721" r:id="rId175"/>
        </w:object>
      </w:r>
      <w:r>
        <w:rPr>
          <w:rFonts w:hint="eastAsia"/>
        </w:rPr>
        <w:t>表示，</w:t>
      </w:r>
      <w:r w:rsidR="007E4508" w:rsidRPr="007E4508">
        <w:rPr>
          <w:rFonts w:hint="eastAsia"/>
          <w:position w:val="-12"/>
        </w:rPr>
        <w:object w:dxaOrig="320" w:dyaOrig="360">
          <v:shape id="_x0000_i1105" type="#_x0000_t75" style="width:16.5pt;height:18pt" o:ole="">
            <v:imagedata r:id="rId176" o:title=""/>
          </v:shape>
          <o:OLEObject Type="Embed" ProgID="Equation.KSEE3" ShapeID="_x0000_i1105" DrawAspect="Content" ObjectID="_1616488722" r:id="rId177"/>
        </w:object>
      </w:r>
      <w:r>
        <w:rPr>
          <w:rFonts w:hint="eastAsia"/>
        </w:rPr>
        <w:t>，表示为</w:t>
      </w:r>
      <w:r w:rsidR="007E4508" w:rsidRPr="007E4508">
        <w:rPr>
          <w:rFonts w:hint="eastAsia"/>
          <w:position w:val="-12"/>
        </w:rPr>
        <w:object w:dxaOrig="1180" w:dyaOrig="360">
          <v:shape id="_x0000_i1106" type="#_x0000_t75" style="width:58.5pt;height:18pt" o:ole="">
            <v:imagedata r:id="rId178" o:title=""/>
          </v:shape>
          <o:OLEObject Type="Embed" ProgID="Equation.KSEE3" ShapeID="_x0000_i1106" DrawAspect="Content" ObjectID="_1616488723" r:id="rId179"/>
        </w:object>
      </w:r>
      <w:r>
        <w:rPr>
          <w:rFonts w:hint="eastAsia"/>
        </w:rPr>
        <w:t>，</w:t>
      </w:r>
      <w:r w:rsidR="007E4508" w:rsidRPr="007E4508">
        <w:rPr>
          <w:rFonts w:hint="eastAsia"/>
          <w:position w:val="-6"/>
        </w:rPr>
        <w:object w:dxaOrig="220" w:dyaOrig="279">
          <v:shape id="_x0000_i1107" type="#_x0000_t75" style="width:11.25pt;height:13.5pt" o:ole="">
            <v:imagedata r:id="rId174" o:title=""/>
          </v:shape>
          <o:OLEObject Type="Embed" ProgID="Equation.KSEE3" ShapeID="_x0000_i1107" DrawAspect="Content" ObjectID="_1616488724" r:id="rId180"/>
        </w:object>
      </w:r>
      <w:r>
        <w:rPr>
          <w:rFonts w:hint="eastAsia"/>
        </w:rPr>
        <w:t>为波长</w:t>
      </w:r>
      <w:r>
        <w:rPr>
          <w:rFonts w:hint="eastAsia"/>
        </w:rPr>
        <w:t>,</w:t>
      </w:r>
      <w:r w:rsidR="007E4508" w:rsidRPr="007E4508">
        <w:rPr>
          <w:rFonts w:cs="宋体" w:hint="eastAsia"/>
          <w:position w:val="-12"/>
          <w:sz w:val="22"/>
          <w:szCs w:val="22"/>
        </w:rPr>
        <w:object w:dxaOrig="240" w:dyaOrig="360">
          <v:shape id="_x0000_i1108" type="#_x0000_t75" style="width:12pt;height:18pt" o:ole="">
            <v:imagedata r:id="rId131" o:title=""/>
          </v:shape>
          <o:OLEObject Type="Embed" ProgID="Equation.KSEE3" ShapeID="_x0000_i1108" DrawAspect="Content" ObjectID="_1616488725" r:id="rId181"/>
        </w:object>
      </w:r>
      <w:r>
        <w:rPr>
          <w:rFonts w:hint="eastAsia"/>
        </w:rPr>
        <w:t>为入射角和</w:t>
      </w:r>
      <w:r>
        <w:rPr>
          <w:rFonts w:hint="eastAsia"/>
        </w:rPr>
        <w:t>Ts</w:t>
      </w:r>
      <w:r>
        <w:rPr>
          <w:rFonts w:hint="eastAsia"/>
        </w:rPr>
        <w:t>为温度。不透明材料的光谱吸收率计算为</w:t>
      </w:r>
      <w:r w:rsidR="007E4508" w:rsidRPr="007E4508">
        <w:rPr>
          <w:rFonts w:cs="宋体" w:hint="eastAsia"/>
          <w:position w:val="-14"/>
          <w:sz w:val="22"/>
          <w:szCs w:val="22"/>
        </w:rPr>
        <w:object w:dxaOrig="1740" w:dyaOrig="380">
          <v:shape id="_x0000_i1109" type="#_x0000_t75" style="width:87pt;height:18.75pt" o:ole="">
            <v:imagedata r:id="rId182" o:title=""/>
          </v:shape>
          <o:OLEObject Type="Embed" ProgID="Equation.KSEE3" ShapeID="_x0000_i1109" DrawAspect="Content" ObjectID="_1616488726" r:id="rId183"/>
        </w:object>
      </w:r>
      <w:r>
        <w:rPr>
          <w:rFonts w:hint="eastAsia"/>
        </w:rPr>
        <w:t>，其中</w:t>
      </w:r>
      <w:r w:rsidR="007E4508" w:rsidRPr="007E4508">
        <w:rPr>
          <w:rFonts w:cs="宋体" w:hint="eastAsia"/>
          <w:position w:val="-14"/>
          <w:sz w:val="22"/>
          <w:szCs w:val="22"/>
        </w:rPr>
        <w:object w:dxaOrig="1520" w:dyaOrig="380">
          <v:shape id="_x0000_i1110" type="#_x0000_t75" style="width:75.75pt;height:18.75pt" o:ole="">
            <v:imagedata r:id="rId143" o:title=""/>
          </v:shape>
          <o:OLEObject Type="Embed" ProgID="Equation.KSEE3" ShapeID="_x0000_i1110" DrawAspect="Content" ObjectID="_1616488727" r:id="rId184"/>
        </w:object>
      </w:r>
      <w:r>
        <w:rPr>
          <w:rFonts w:hint="eastAsia"/>
        </w:rPr>
        <w:t>光谱半</w:t>
      </w:r>
      <w:r>
        <w:rPr>
          <w:rFonts w:hint="eastAsia"/>
        </w:rPr>
        <w:lastRenderedPageBreak/>
        <w:t>球反射比。</w:t>
      </w:r>
    </w:p>
    <w:p w:rsidR="007E4508" w:rsidRDefault="00475764">
      <w:pPr>
        <w:spacing w:line="300" w:lineRule="auto"/>
        <w:ind w:firstLineChars="200" w:firstLine="420"/>
        <w:jc w:val="left"/>
        <w:outlineLvl w:val="1"/>
      </w:pPr>
      <w:r>
        <w:rPr>
          <w:rFonts w:hint="eastAsia"/>
        </w:rPr>
        <w:t>注释</w:t>
      </w:r>
      <w:r>
        <w:rPr>
          <w:rFonts w:hint="eastAsia"/>
        </w:rPr>
        <w:t>2</w:t>
      </w:r>
      <w:r>
        <w:rPr>
          <w:rFonts w:hint="eastAsia"/>
        </w:rPr>
        <w:t>：如果是环境温度，</w:t>
      </w:r>
      <w:r>
        <w:rPr>
          <w:rFonts w:hint="eastAsia"/>
        </w:rPr>
        <w:t>TS</w:t>
      </w:r>
      <w:r>
        <w:rPr>
          <w:rFonts w:hint="eastAsia"/>
        </w:rPr>
        <w:t>可以省略。</w:t>
      </w:r>
    </w:p>
    <w:p w:rsidR="007E4508" w:rsidRDefault="00475764">
      <w:pPr>
        <w:spacing w:line="300" w:lineRule="auto"/>
        <w:ind w:firstLineChars="200" w:firstLine="420"/>
        <w:jc w:val="left"/>
        <w:outlineLvl w:val="1"/>
      </w:pPr>
      <w:r>
        <w:rPr>
          <w:rFonts w:hint="eastAsia"/>
        </w:rPr>
        <w:t>见表</w:t>
      </w:r>
      <w:r>
        <w:rPr>
          <w:rFonts w:hint="eastAsia"/>
        </w:rPr>
        <w:t>1</w:t>
      </w:r>
    </w:p>
    <w:p w:rsidR="007E4508" w:rsidRDefault="00475764">
      <w:pPr>
        <w:pStyle w:val="a6"/>
        <w:spacing w:before="156" w:after="156"/>
      </w:pPr>
      <w:r>
        <w:rPr>
          <w:rFonts w:hint="eastAsia"/>
        </w:rPr>
        <w:t xml:space="preserve">光谱发射比或发射比光谱 </w:t>
      </w:r>
      <w:r>
        <w:rPr>
          <w:rFonts w:ascii="Arial" w:hAnsi="Arial" w:hint="eastAsia"/>
          <w:color w:val="000000"/>
          <w:sz w:val="20"/>
        </w:rPr>
        <w:t xml:space="preserve">spectral emittance or emittance spectrum </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在给定波长</w:t>
      </w:r>
      <w:r w:rsidR="007E4508" w:rsidRPr="007E4508">
        <w:rPr>
          <w:rFonts w:ascii="仿宋" w:hAnsi="仿宋" w:cs="仿宋" w:hint="eastAsia"/>
          <w:position w:val="-6"/>
        </w:rPr>
        <w:object w:dxaOrig="220" w:dyaOrig="279">
          <v:shape id="_x0000_i1111" type="#_x0000_t75" style="width:11.25pt;height:13.5pt" o:ole="">
            <v:imagedata r:id="rId174" o:title=""/>
          </v:shape>
          <o:OLEObject Type="Embed" ProgID="Equation.KSEE3" ShapeID="_x0000_i1111" DrawAspect="Content" ObjectID="_1616488728" r:id="rId185"/>
        </w:object>
      </w:r>
      <w:r>
        <w:rPr>
          <w:rFonts w:ascii="仿宋" w:hAnsi="仿宋" w:cs="仿宋" w:hint="eastAsia"/>
        </w:rPr>
        <w:t>情况下</w:t>
      </w:r>
      <w:r>
        <w:rPr>
          <w:rFonts w:ascii="仿宋" w:hAnsi="仿宋" w:cs="仿宋" w:hint="eastAsia"/>
        </w:rPr>
        <w:t>,</w:t>
      </w:r>
      <w:r>
        <w:rPr>
          <w:rFonts w:ascii="仿宋" w:hAnsi="仿宋" w:cs="仿宋" w:hint="eastAsia"/>
        </w:rPr>
        <w:t>在以</w:t>
      </w:r>
      <w:r w:rsidR="007E4508" w:rsidRPr="007E4508">
        <w:rPr>
          <w:rFonts w:ascii="仿宋" w:hAnsi="仿宋" w:cs="仿宋" w:hint="eastAsia"/>
          <w:position w:val="-6"/>
        </w:rPr>
        <w:object w:dxaOrig="220" w:dyaOrig="279">
          <v:shape id="_x0000_i1112" type="#_x0000_t75" style="width:11.25pt;height:13.5pt" o:ole="">
            <v:imagedata r:id="rId174" o:title=""/>
          </v:shape>
          <o:OLEObject Type="Embed" ProgID="Equation.KSEE3" ShapeID="_x0000_i1112" DrawAspect="Content" ObjectID="_1616488729" r:id="rId186"/>
        </w:object>
      </w:r>
      <w:r>
        <w:rPr>
          <w:rFonts w:ascii="仿宋" w:hAnsi="仿宋" w:cs="仿宋" w:hint="eastAsia"/>
        </w:rPr>
        <w:t>为中心的一个小的波长间隔</w:t>
      </w:r>
      <w:r w:rsidR="007E4508" w:rsidRPr="007E4508">
        <w:rPr>
          <w:rFonts w:ascii="仿宋" w:hAnsi="仿宋" w:cs="仿宋" w:hint="eastAsia"/>
          <w:position w:val="-6"/>
        </w:rPr>
        <w:object w:dxaOrig="380" w:dyaOrig="279">
          <v:shape id="_x0000_i1113" type="#_x0000_t75" style="width:18.75pt;height:13.5pt" o:ole="">
            <v:imagedata r:id="rId172" o:title=""/>
          </v:shape>
          <o:OLEObject Type="Embed" ProgID="Equation.KSEE3" ShapeID="_x0000_i1113" DrawAspect="Content" ObjectID="_1616488730" r:id="rId187"/>
        </w:object>
      </w:r>
      <w:r>
        <w:rPr>
          <w:rFonts w:ascii="仿宋" w:hAnsi="仿宋" w:cs="仿宋" w:hint="eastAsia"/>
        </w:rPr>
        <w:t>,</w:t>
      </w:r>
      <w:r>
        <w:rPr>
          <w:rFonts w:ascii="仿宋" w:hAnsi="仿宋" w:cs="仿宋" w:hint="eastAsia"/>
        </w:rPr>
        <w:t>内得到的发射比。</w:t>
      </w:r>
    </w:p>
    <w:p w:rsidR="007E4508" w:rsidRDefault="00475764">
      <w:pPr>
        <w:pStyle w:val="a3"/>
        <w:numPr>
          <w:ilvl w:val="0"/>
          <w:numId w:val="0"/>
        </w:numPr>
        <w:adjustRightInd w:val="0"/>
        <w:snapToGrid w:val="0"/>
        <w:ind w:firstLine="403"/>
        <w:rPr>
          <w:rFonts w:asciiTheme="minorEastAsia" w:eastAsiaTheme="minorEastAsia" w:hAnsiTheme="minorEastAsia" w:cstheme="minorEastAsia"/>
          <w:kern w:val="2"/>
          <w:sz w:val="21"/>
          <w:szCs w:val="24"/>
        </w:rPr>
      </w:pPr>
      <w:r>
        <w:rPr>
          <w:rFonts w:asciiTheme="minorEastAsia" w:eastAsiaTheme="minorEastAsia" w:hAnsiTheme="minorEastAsia" w:cstheme="minorEastAsia" w:hint="eastAsia"/>
          <w:kern w:val="2"/>
          <w:sz w:val="21"/>
          <w:szCs w:val="24"/>
        </w:rPr>
        <w:t>注释1：光谱发射比由在发射比符号后加下标</w:t>
      </w:r>
      <w:r w:rsidR="007E4508" w:rsidRPr="007E4508">
        <w:rPr>
          <w:rFonts w:asciiTheme="minorEastAsia" w:eastAsiaTheme="minorEastAsia" w:hAnsiTheme="minorEastAsia" w:cstheme="minorEastAsia" w:hint="eastAsia"/>
          <w:kern w:val="2"/>
          <w:sz w:val="21"/>
          <w:szCs w:val="24"/>
        </w:rPr>
        <w:object w:dxaOrig="220" w:dyaOrig="279">
          <v:shape id="_x0000_i1114" type="#_x0000_t75" style="width:11.25pt;height:13.5pt" o:ole="">
            <v:imagedata r:id="rId174" o:title=""/>
          </v:shape>
          <o:OLEObject Type="Embed" ProgID="Equation.KSEE3" ShapeID="_x0000_i1114" DrawAspect="Content" ObjectID="_1616488731" r:id="rId188"/>
        </w:object>
      </w:r>
      <w:r>
        <w:rPr>
          <w:rFonts w:asciiTheme="minorEastAsia" w:eastAsiaTheme="minorEastAsia" w:hAnsiTheme="minorEastAsia" w:cstheme="minorEastAsia" w:hint="eastAsia"/>
          <w:kern w:val="2"/>
          <w:sz w:val="21"/>
          <w:szCs w:val="24"/>
        </w:rPr>
        <w:t>表示，</w:t>
      </w:r>
      <w:r w:rsidR="007E4508" w:rsidRPr="007E4508">
        <w:rPr>
          <w:rFonts w:asciiTheme="minorEastAsia" w:eastAsiaTheme="minorEastAsia" w:hAnsiTheme="minorEastAsia" w:cstheme="minorEastAsia" w:hint="eastAsia"/>
          <w:kern w:val="2"/>
          <w:sz w:val="21"/>
          <w:szCs w:val="24"/>
        </w:rPr>
        <w:object w:dxaOrig="279" w:dyaOrig="360">
          <v:shape id="_x0000_i1115" type="#_x0000_t75" style="width:13.5pt;height:18pt" o:ole="">
            <v:imagedata r:id="rId189" o:title=""/>
          </v:shape>
          <o:OLEObject Type="Embed" ProgID="Equation.KSEE3" ShapeID="_x0000_i1115" DrawAspect="Content" ObjectID="_1616488732" r:id="rId190"/>
        </w:object>
      </w:r>
      <w:r>
        <w:rPr>
          <w:rFonts w:asciiTheme="minorEastAsia" w:eastAsiaTheme="minorEastAsia" w:hAnsiTheme="minorEastAsia" w:cstheme="minorEastAsia" w:hint="eastAsia"/>
          <w:kern w:val="2"/>
          <w:sz w:val="21"/>
          <w:szCs w:val="24"/>
        </w:rPr>
        <w:t>,表示为，</w:t>
      </w:r>
      <w:r w:rsidR="007E4508" w:rsidRPr="007E4508">
        <w:rPr>
          <w:rFonts w:asciiTheme="minorEastAsia" w:eastAsiaTheme="minorEastAsia" w:hAnsiTheme="minorEastAsia" w:cstheme="minorEastAsia" w:hint="eastAsia"/>
          <w:kern w:val="2"/>
          <w:sz w:val="21"/>
          <w:szCs w:val="24"/>
        </w:rPr>
        <w:object w:dxaOrig="1140" w:dyaOrig="360">
          <v:shape id="_x0000_i1116" type="#_x0000_t75" style="width:57pt;height:18pt" o:ole="">
            <v:imagedata r:id="rId191" o:title=""/>
          </v:shape>
          <o:OLEObject Type="Embed" ProgID="Equation.KSEE3" ShapeID="_x0000_i1116" DrawAspect="Content" ObjectID="_1616488733" r:id="rId192"/>
        </w:object>
      </w:r>
      <w:r>
        <w:rPr>
          <w:rFonts w:asciiTheme="minorEastAsia" w:eastAsiaTheme="minorEastAsia" w:hAnsiTheme="minorEastAsia" w:cstheme="minorEastAsia" w:hint="eastAsia"/>
          <w:kern w:val="2"/>
          <w:sz w:val="21"/>
          <w:szCs w:val="24"/>
        </w:rPr>
        <w:t>，</w:t>
      </w:r>
      <w:r w:rsidR="007E4508" w:rsidRPr="007E4508">
        <w:rPr>
          <w:rFonts w:asciiTheme="minorEastAsia" w:eastAsiaTheme="minorEastAsia" w:hAnsiTheme="minorEastAsia" w:cstheme="minorEastAsia" w:hint="eastAsia"/>
          <w:kern w:val="2"/>
          <w:sz w:val="21"/>
          <w:szCs w:val="24"/>
        </w:rPr>
        <w:object w:dxaOrig="220" w:dyaOrig="279">
          <v:shape id="_x0000_i1117" type="#_x0000_t75" style="width:11.25pt;height:13.5pt" o:ole="">
            <v:imagedata r:id="rId174" o:title=""/>
          </v:shape>
          <o:OLEObject Type="Embed" ProgID="Equation.KSEE3" ShapeID="_x0000_i1117" DrawAspect="Content" ObjectID="_1616488734" r:id="rId193"/>
        </w:object>
      </w:r>
      <w:r>
        <w:rPr>
          <w:rFonts w:asciiTheme="minorEastAsia" w:eastAsiaTheme="minorEastAsia" w:hAnsiTheme="minorEastAsia" w:cstheme="minorEastAsia" w:hint="eastAsia"/>
          <w:kern w:val="2"/>
          <w:sz w:val="21"/>
          <w:szCs w:val="24"/>
        </w:rPr>
        <w:t>为波长,</w:t>
      </w:r>
      <w:r w:rsidR="007E4508" w:rsidRPr="007E4508">
        <w:rPr>
          <w:rFonts w:asciiTheme="minorEastAsia" w:eastAsiaTheme="minorEastAsia" w:hAnsiTheme="minorEastAsia" w:cstheme="minorEastAsia" w:hint="eastAsia"/>
          <w:kern w:val="2"/>
          <w:sz w:val="21"/>
          <w:szCs w:val="24"/>
        </w:rPr>
        <w:object w:dxaOrig="240" w:dyaOrig="360">
          <v:shape id="_x0000_i1118" type="#_x0000_t75" style="width:12pt;height:18pt" o:ole="">
            <v:imagedata r:id="rId131" o:title=""/>
          </v:shape>
          <o:OLEObject Type="Embed" ProgID="Equation.KSEE3" ShapeID="_x0000_i1118" DrawAspect="Content" ObjectID="_1616488735" r:id="rId194"/>
        </w:object>
      </w:r>
      <w:r>
        <w:rPr>
          <w:rFonts w:asciiTheme="minorEastAsia" w:eastAsiaTheme="minorEastAsia" w:hAnsiTheme="minorEastAsia" w:cstheme="minorEastAsia" w:hint="eastAsia"/>
          <w:kern w:val="2"/>
          <w:sz w:val="21"/>
          <w:szCs w:val="24"/>
        </w:rPr>
        <w:t>为入射角和Ts为温度。光谱发射率由相应的总或半球形光谱反射比计算得到:</w:t>
      </w:r>
      <w:r w:rsidR="007E4508" w:rsidRPr="007E4508">
        <w:rPr>
          <w:rFonts w:asciiTheme="minorEastAsia" w:eastAsiaTheme="minorEastAsia" w:hAnsiTheme="minorEastAsia" w:cstheme="minorEastAsia" w:hint="eastAsia"/>
          <w:kern w:val="2"/>
          <w:sz w:val="21"/>
          <w:szCs w:val="24"/>
        </w:rPr>
        <w:object w:dxaOrig="3040" w:dyaOrig="380">
          <v:shape id="_x0000_i1119" type="#_x0000_t75" style="width:152.25pt;height:18.75pt" o:ole="">
            <v:imagedata r:id="rId195" o:title=""/>
          </v:shape>
          <o:OLEObject Type="Embed" ProgID="Equation.KSEE3" ShapeID="_x0000_i1119" DrawAspect="Content" ObjectID="_1616488736" r:id="rId196"/>
        </w:object>
      </w:r>
      <w:r>
        <w:rPr>
          <w:rFonts w:asciiTheme="minorEastAsia" w:eastAsiaTheme="minorEastAsia" w:hAnsiTheme="minorEastAsia" w:cstheme="minorEastAsia" w:hint="eastAsia"/>
          <w:kern w:val="2"/>
          <w:sz w:val="21"/>
          <w:szCs w:val="24"/>
        </w:rPr>
        <w:t>，其中</w:t>
      </w:r>
      <w:r w:rsidR="007E4508" w:rsidRPr="007E4508">
        <w:rPr>
          <w:rFonts w:asciiTheme="minorEastAsia" w:eastAsiaTheme="minorEastAsia" w:hAnsiTheme="minorEastAsia" w:cstheme="minorEastAsia" w:hint="eastAsia"/>
          <w:kern w:val="2"/>
          <w:sz w:val="21"/>
          <w:szCs w:val="24"/>
        </w:rPr>
        <w:object w:dxaOrig="1520" w:dyaOrig="380">
          <v:shape id="_x0000_i1120" type="#_x0000_t75" style="width:75.75pt;height:18.75pt" o:ole="">
            <v:imagedata r:id="rId143" o:title=""/>
          </v:shape>
          <o:OLEObject Type="Embed" ProgID="Equation.KSEE3" ShapeID="_x0000_i1120" DrawAspect="Content" ObjectID="_1616488737" r:id="rId197"/>
        </w:object>
      </w:r>
      <w:r>
        <w:rPr>
          <w:rFonts w:asciiTheme="minorEastAsia" w:eastAsiaTheme="minorEastAsia" w:hAnsiTheme="minorEastAsia" w:cstheme="minorEastAsia" w:hint="eastAsia"/>
          <w:kern w:val="2"/>
          <w:sz w:val="21"/>
          <w:szCs w:val="24"/>
        </w:rPr>
        <w:t>为光谱半球反射比。由于没有一种标准的方法来测量在不同温度下样本的光谱半球形反射比，因此假设温度是恒定的，所以室温下的测量值可以作为近似值。</w:t>
      </w:r>
    </w:p>
    <w:p w:rsidR="007E4508" w:rsidRDefault="00475764">
      <w:pPr>
        <w:spacing w:line="300" w:lineRule="auto"/>
        <w:ind w:firstLineChars="200" w:firstLine="420"/>
        <w:jc w:val="left"/>
        <w:outlineLvl w:val="1"/>
      </w:pPr>
      <w:r>
        <w:rPr>
          <w:rFonts w:hint="eastAsia"/>
        </w:rPr>
        <w:t>见表</w:t>
      </w:r>
      <w:r>
        <w:rPr>
          <w:rFonts w:hint="eastAsia"/>
        </w:rPr>
        <w:t>1</w:t>
      </w:r>
    </w:p>
    <w:p w:rsidR="007E4508" w:rsidRDefault="00475764">
      <w:pPr>
        <w:pStyle w:val="a6"/>
        <w:spacing w:before="156" w:after="156"/>
      </w:pPr>
      <w:r>
        <w:rPr>
          <w:rFonts w:hint="eastAsia"/>
        </w:rPr>
        <w:t xml:space="preserve">光谱反射比 </w:t>
      </w:r>
      <w:r>
        <w:rPr>
          <w:rFonts w:ascii="Arial" w:hAnsi="Arial" w:hint="eastAsia"/>
          <w:color w:val="000000"/>
          <w:sz w:val="20"/>
        </w:rPr>
        <w:t xml:space="preserve">spectral reflectance </w:t>
      </w:r>
    </w:p>
    <w:p w:rsidR="007E4508" w:rsidRDefault="00475764">
      <w:pPr>
        <w:pStyle w:val="afffa"/>
      </w:pPr>
      <w:r>
        <w:rPr>
          <w:rFonts w:hint="eastAsia"/>
        </w:rPr>
        <w:t>在给定入射辐射的方向,温度和波长</w:t>
      </w:r>
      <w:r w:rsidR="007E4508">
        <w:rPr>
          <w:rFonts w:hint="eastAsia"/>
        </w:rPr>
        <w:object w:dxaOrig="220" w:dyaOrig="279">
          <v:shape id="_x0000_i1121" type="#_x0000_t75" style="width:11.25pt;height:13.5pt" o:ole="">
            <v:imagedata r:id="rId198" o:title=""/>
          </v:shape>
          <o:OLEObject Type="Embed" ProgID="Equation.KSEE3" ShapeID="_x0000_i1121" DrawAspect="Content" ObjectID="_1616488738" r:id="rId199"/>
        </w:object>
      </w:r>
      <w:r>
        <w:rPr>
          <w:rFonts w:hint="eastAsia"/>
        </w:rPr>
        <w:t>情况下,在以</w:t>
      </w:r>
      <w:r w:rsidR="007E4508">
        <w:rPr>
          <w:rFonts w:hint="eastAsia"/>
        </w:rPr>
        <w:object w:dxaOrig="220" w:dyaOrig="279">
          <v:shape id="_x0000_i1122" type="#_x0000_t75" style="width:11.25pt;height:13.5pt" o:ole="">
            <v:imagedata r:id="rId198" o:title=""/>
          </v:shape>
          <o:OLEObject Type="Embed" ProgID="Equation.KSEE3" ShapeID="_x0000_i1122" DrawAspect="Content" ObjectID="_1616488739" r:id="rId200"/>
        </w:object>
      </w:r>
      <w:r>
        <w:rPr>
          <w:rFonts w:hint="eastAsia"/>
        </w:rPr>
        <w:t>为中心的一个小的波长间隔</w:t>
      </w:r>
      <w:r w:rsidR="007E4508">
        <w:rPr>
          <w:rFonts w:hint="eastAsia"/>
        </w:rPr>
        <w:object w:dxaOrig="380" w:dyaOrig="279">
          <v:shape id="_x0000_i1123" type="#_x0000_t75" style="width:18.75pt;height:13.5pt" o:ole="">
            <v:imagedata r:id="rId201" o:title=""/>
          </v:shape>
          <o:OLEObject Type="Embed" ProgID="Equation.KSEE3" ShapeID="_x0000_i1123" DrawAspect="Content" ObjectID="_1616488740" r:id="rId202"/>
        </w:object>
      </w:r>
      <w:r>
        <w:rPr>
          <w:rFonts w:hint="eastAsia"/>
        </w:rPr>
        <w:t>内得到的反射比。</w:t>
      </w:r>
    </w:p>
    <w:p w:rsidR="007E4508" w:rsidRDefault="00475764">
      <w:pPr>
        <w:pStyle w:val="a3"/>
        <w:numPr>
          <w:ilvl w:val="0"/>
          <w:numId w:val="0"/>
        </w:numPr>
        <w:adjustRightInd w:val="0"/>
        <w:snapToGrid w:val="0"/>
        <w:ind w:firstLineChars="200" w:firstLine="420"/>
        <w:rPr>
          <w:sz w:val="21"/>
          <w:szCs w:val="21"/>
        </w:rPr>
      </w:pPr>
      <w:r>
        <w:rPr>
          <w:rFonts w:ascii="仿宋" w:hAnsi="仿宋" w:cs="仿宋" w:hint="eastAsia"/>
          <w:kern w:val="2"/>
          <w:sz w:val="21"/>
          <w:szCs w:val="21"/>
        </w:rPr>
        <w:t>注释</w:t>
      </w:r>
      <w:r>
        <w:rPr>
          <w:rFonts w:ascii="仿宋" w:hAnsi="仿宋" w:cs="仿宋" w:hint="eastAsia"/>
          <w:kern w:val="2"/>
          <w:sz w:val="21"/>
          <w:szCs w:val="21"/>
        </w:rPr>
        <w:t>1</w:t>
      </w:r>
      <w:r>
        <w:rPr>
          <w:rFonts w:ascii="仿宋" w:hAnsi="仿宋" w:cs="仿宋" w:hint="eastAsia"/>
          <w:kern w:val="2"/>
          <w:sz w:val="21"/>
          <w:szCs w:val="21"/>
        </w:rPr>
        <w:t>：</w:t>
      </w:r>
      <w:r>
        <w:rPr>
          <w:rFonts w:hint="eastAsia"/>
          <w:sz w:val="21"/>
          <w:szCs w:val="21"/>
        </w:rPr>
        <w:t>光谱反射比由在反射比符号后加下标</w:t>
      </w:r>
      <w:r w:rsidR="007E4508" w:rsidRPr="007E4508">
        <w:rPr>
          <w:rFonts w:hint="eastAsia"/>
          <w:position w:val="-6"/>
          <w:sz w:val="21"/>
          <w:szCs w:val="21"/>
        </w:rPr>
        <w:object w:dxaOrig="220" w:dyaOrig="279">
          <v:shape id="_x0000_i1124" type="#_x0000_t75" style="width:11.25pt;height:13.5pt" o:ole="">
            <v:imagedata r:id="rId198" o:title=""/>
          </v:shape>
          <o:OLEObject Type="Embed" ProgID="Equation.KSEE3" ShapeID="_x0000_i1124" DrawAspect="Content" ObjectID="_1616488741" r:id="rId203"/>
        </w:object>
      </w:r>
      <w:r>
        <w:rPr>
          <w:rFonts w:hint="eastAsia"/>
          <w:sz w:val="21"/>
          <w:szCs w:val="21"/>
        </w:rPr>
        <w:t>表示，</w:t>
      </w:r>
      <w:r w:rsidR="007E4508" w:rsidRPr="007E4508">
        <w:rPr>
          <w:rFonts w:hint="eastAsia"/>
          <w:position w:val="-12"/>
          <w:sz w:val="21"/>
          <w:szCs w:val="21"/>
        </w:rPr>
        <w:object w:dxaOrig="320" w:dyaOrig="360">
          <v:shape id="_x0000_i1125" type="#_x0000_t75" style="width:16.5pt;height:18pt" o:ole="">
            <v:imagedata r:id="rId204" o:title=""/>
          </v:shape>
          <o:OLEObject Type="Embed" ProgID="Equation.KSEE3" ShapeID="_x0000_i1125" DrawAspect="Content" ObjectID="_1616488742" r:id="rId205"/>
        </w:object>
      </w:r>
      <w:r>
        <w:rPr>
          <w:rFonts w:hint="eastAsia"/>
          <w:sz w:val="21"/>
          <w:szCs w:val="21"/>
        </w:rPr>
        <w:t>。这个术语可以指近似光谱或半球反射比,在反射比符号后分别加第二个下标</w:t>
      </w:r>
      <w:r w:rsidR="007E4508" w:rsidRPr="007E4508">
        <w:rPr>
          <w:rFonts w:cs="宋体" w:hint="eastAsia"/>
          <w:position w:val="-10"/>
          <w:sz w:val="21"/>
          <w:szCs w:val="21"/>
        </w:rPr>
        <w:object w:dxaOrig="220" w:dyaOrig="260">
          <v:shape id="_x0000_i1126" type="#_x0000_t75" style="width:11.25pt;height:13.5pt" o:ole="">
            <v:imagedata r:id="rId126" o:title=""/>
          </v:shape>
          <o:OLEObject Type="Embed" ProgID="Equation.KSEE3" ShapeID="_x0000_i1126" DrawAspect="Content" ObjectID="_1616488743" r:id="rId206"/>
        </w:object>
      </w:r>
      <w:r>
        <w:rPr>
          <w:rFonts w:hint="eastAsia"/>
          <w:sz w:val="21"/>
          <w:szCs w:val="21"/>
        </w:rPr>
        <w:t>或h表示。光谱半球反射比表示为</w:t>
      </w:r>
      <w:r w:rsidR="007E4508" w:rsidRPr="007E4508">
        <w:rPr>
          <w:rFonts w:cs="宋体" w:hint="eastAsia"/>
          <w:position w:val="-14"/>
          <w:sz w:val="21"/>
          <w:szCs w:val="21"/>
        </w:rPr>
        <w:object w:dxaOrig="1520" w:dyaOrig="380">
          <v:shape id="_x0000_i1127" type="#_x0000_t75" style="width:75.75pt;height:18.75pt" o:ole="">
            <v:imagedata r:id="rId143" o:title=""/>
          </v:shape>
          <o:OLEObject Type="Embed" ProgID="Equation.KSEE3" ShapeID="_x0000_i1127" DrawAspect="Content" ObjectID="_1616488744" r:id="rId207"/>
        </w:object>
      </w:r>
      <w:r>
        <w:rPr>
          <w:rFonts w:hint="eastAsia"/>
          <w:sz w:val="21"/>
          <w:szCs w:val="21"/>
        </w:rPr>
        <w:t>,</w:t>
      </w:r>
      <w:r w:rsidR="007E4508" w:rsidRPr="007E4508">
        <w:rPr>
          <w:rFonts w:hint="eastAsia"/>
          <w:position w:val="-6"/>
          <w:sz w:val="21"/>
          <w:szCs w:val="21"/>
        </w:rPr>
        <w:object w:dxaOrig="220" w:dyaOrig="279">
          <v:shape id="_x0000_i1128" type="#_x0000_t75" style="width:11.25pt;height:13.5pt" o:ole="">
            <v:imagedata r:id="rId198" o:title=""/>
          </v:shape>
          <o:OLEObject Type="Embed" ProgID="Equation.KSEE3" ShapeID="_x0000_i1128" DrawAspect="Content" ObjectID="_1616488745" r:id="rId208"/>
        </w:object>
      </w:r>
      <w:r>
        <w:rPr>
          <w:rFonts w:hint="eastAsia"/>
          <w:sz w:val="21"/>
          <w:szCs w:val="21"/>
        </w:rPr>
        <w:t>为波长,</w:t>
      </w:r>
      <w:r w:rsidR="007E4508" w:rsidRPr="007E4508">
        <w:rPr>
          <w:rFonts w:hint="eastAsia"/>
          <w:position w:val="-12"/>
          <w:sz w:val="21"/>
          <w:szCs w:val="21"/>
        </w:rPr>
        <w:object w:dxaOrig="240" w:dyaOrig="360">
          <v:shape id="_x0000_i1129" type="#_x0000_t75" style="width:12pt;height:18pt" o:ole="">
            <v:imagedata r:id="rId209" o:title=""/>
          </v:shape>
          <o:OLEObject Type="Embed" ProgID="Equation.KSEE3" ShapeID="_x0000_i1129" DrawAspect="Content" ObjectID="_1616488746" r:id="rId210"/>
        </w:object>
      </w:r>
      <w:r>
        <w:rPr>
          <w:rFonts w:hint="eastAsia"/>
          <w:sz w:val="21"/>
          <w:szCs w:val="21"/>
        </w:rPr>
        <w:t>为入射角和Ts为温度，h表示半球性质。光谱近似光谱反射比表示为</w:t>
      </w:r>
      <w:r w:rsidR="007E4508" w:rsidRPr="007E4508">
        <w:rPr>
          <w:rFonts w:cs="宋体" w:hint="eastAsia"/>
          <w:position w:val="-14"/>
          <w:sz w:val="21"/>
          <w:szCs w:val="21"/>
        </w:rPr>
        <w:object w:dxaOrig="1579" w:dyaOrig="380">
          <v:shape id="_x0000_i1130" type="#_x0000_t75" style="width:78.75pt;height:18.75pt" o:ole="">
            <v:imagedata r:id="rId211" o:title=""/>
          </v:shape>
          <o:OLEObject Type="Embed" ProgID="Equation.KSEE3" ShapeID="_x0000_i1130" DrawAspect="Content" ObjectID="_1616488747" r:id="rId212"/>
        </w:object>
      </w:r>
      <w:r>
        <w:rPr>
          <w:rFonts w:hint="eastAsia"/>
          <w:sz w:val="21"/>
          <w:szCs w:val="21"/>
        </w:rPr>
        <w:t>，</w:t>
      </w:r>
      <w:r w:rsidR="007E4508" w:rsidRPr="007E4508">
        <w:rPr>
          <w:rFonts w:hint="eastAsia"/>
          <w:position w:val="-6"/>
          <w:sz w:val="21"/>
          <w:szCs w:val="21"/>
        </w:rPr>
        <w:object w:dxaOrig="220" w:dyaOrig="279">
          <v:shape id="_x0000_i1131" type="#_x0000_t75" style="width:11.25pt;height:13.5pt" o:ole="">
            <v:imagedata r:id="rId198" o:title=""/>
          </v:shape>
          <o:OLEObject Type="Embed" ProgID="Equation.KSEE3" ShapeID="_x0000_i1131" DrawAspect="Content" ObjectID="_1616488748" r:id="rId213"/>
        </w:object>
      </w:r>
      <w:r>
        <w:rPr>
          <w:rFonts w:hint="eastAsia"/>
          <w:sz w:val="21"/>
          <w:szCs w:val="21"/>
        </w:rPr>
        <w:t>为波长,</w:t>
      </w:r>
      <w:r w:rsidR="007E4508" w:rsidRPr="007E4508">
        <w:rPr>
          <w:rFonts w:hint="eastAsia"/>
          <w:position w:val="-12"/>
          <w:sz w:val="21"/>
          <w:szCs w:val="21"/>
        </w:rPr>
        <w:object w:dxaOrig="240" w:dyaOrig="360">
          <v:shape id="_x0000_i1132" type="#_x0000_t75" style="width:12pt;height:18pt" o:ole="">
            <v:imagedata r:id="rId209" o:title=""/>
          </v:shape>
          <o:OLEObject Type="Embed" ProgID="Equation.KSEE3" ShapeID="_x0000_i1132" DrawAspect="Content" ObjectID="_1616488749" r:id="rId214"/>
        </w:object>
      </w:r>
      <w:r>
        <w:rPr>
          <w:rFonts w:hint="eastAsia"/>
          <w:sz w:val="21"/>
          <w:szCs w:val="21"/>
        </w:rPr>
        <w:t>为入射角，</w:t>
      </w:r>
      <w:r w:rsidR="007E4508" w:rsidRPr="007E4508">
        <w:rPr>
          <w:rFonts w:hint="eastAsia"/>
          <w:position w:val="-10"/>
          <w:sz w:val="21"/>
          <w:szCs w:val="21"/>
        </w:rPr>
        <w:object w:dxaOrig="240" w:dyaOrig="260">
          <v:shape id="_x0000_i1133" type="#_x0000_t75" style="width:12pt;height:13.5pt" o:ole="">
            <v:imagedata r:id="rId215" o:title=""/>
          </v:shape>
          <o:OLEObject Type="Embed" ProgID="Equation.KSEE3" ShapeID="_x0000_i1133" DrawAspect="Content" ObjectID="_1616488750" r:id="rId216"/>
        </w:object>
      </w:r>
      <w:r>
        <w:rPr>
          <w:rFonts w:hint="eastAsia"/>
          <w:sz w:val="21"/>
          <w:szCs w:val="21"/>
        </w:rPr>
        <w:t>为接收角和Ts为温度。</w:t>
      </w:r>
    </w:p>
    <w:p w:rsidR="007E4508" w:rsidRDefault="00475764">
      <w:pPr>
        <w:pStyle w:val="a3"/>
        <w:numPr>
          <w:ilvl w:val="0"/>
          <w:numId w:val="0"/>
        </w:numPr>
        <w:ind w:firstLineChars="200" w:firstLine="420"/>
        <w:rPr>
          <w:sz w:val="21"/>
          <w:szCs w:val="21"/>
        </w:rPr>
      </w:pPr>
      <w:r>
        <w:rPr>
          <w:rFonts w:ascii="仿宋" w:hAnsi="仿宋" w:cs="仿宋" w:hint="eastAsia"/>
          <w:kern w:val="2"/>
          <w:sz w:val="21"/>
          <w:szCs w:val="21"/>
        </w:rPr>
        <w:t>注释</w:t>
      </w:r>
      <w:r>
        <w:rPr>
          <w:rFonts w:ascii="仿宋" w:hAnsi="仿宋" w:cs="仿宋" w:hint="eastAsia"/>
          <w:kern w:val="2"/>
          <w:sz w:val="21"/>
          <w:szCs w:val="21"/>
        </w:rPr>
        <w:t>2</w:t>
      </w:r>
      <w:r>
        <w:rPr>
          <w:rFonts w:ascii="仿宋" w:hAnsi="仿宋" w:cs="仿宋" w:hint="eastAsia"/>
          <w:kern w:val="2"/>
          <w:sz w:val="21"/>
          <w:szCs w:val="21"/>
        </w:rPr>
        <w:t>：</w:t>
      </w:r>
      <w:r>
        <w:rPr>
          <w:rFonts w:hint="eastAsia"/>
          <w:sz w:val="21"/>
          <w:szCs w:val="21"/>
        </w:rPr>
        <w:t>如果是环境温度，Ts可以省略</w:t>
      </w:r>
    </w:p>
    <w:p w:rsidR="007E4508" w:rsidRDefault="00475764">
      <w:pPr>
        <w:pStyle w:val="a6"/>
        <w:spacing w:before="156" w:after="156"/>
      </w:pPr>
      <w:r>
        <w:rPr>
          <w:rFonts w:hint="eastAsia"/>
        </w:rPr>
        <w:t xml:space="preserve">光谱透射比 </w:t>
      </w:r>
      <w:r>
        <w:rPr>
          <w:rFonts w:ascii="Arial" w:hAnsi="Arial" w:hint="eastAsia"/>
          <w:color w:val="000009"/>
          <w:sz w:val="20"/>
        </w:rPr>
        <w:t xml:space="preserve">spectral transmittance </w: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在给定入射辐射的方向</w:t>
      </w:r>
      <w:r>
        <w:rPr>
          <w:rFonts w:ascii="仿宋" w:hAnsi="仿宋" w:cs="仿宋" w:hint="eastAsia"/>
        </w:rPr>
        <w:t>,</w:t>
      </w:r>
      <w:r>
        <w:rPr>
          <w:rFonts w:ascii="仿宋" w:hAnsi="仿宋" w:cs="仿宋" w:hint="eastAsia"/>
        </w:rPr>
        <w:t>温度和波长</w:t>
      </w:r>
      <w:r w:rsidR="007E4508" w:rsidRPr="007E4508">
        <w:rPr>
          <w:rFonts w:ascii="仿宋" w:hAnsi="仿宋" w:cs="仿宋" w:hint="eastAsia"/>
          <w:position w:val="-6"/>
        </w:rPr>
        <w:object w:dxaOrig="220" w:dyaOrig="279">
          <v:shape id="_x0000_i1134" type="#_x0000_t75" style="width:11.25pt;height:13.5pt" o:ole="">
            <v:imagedata r:id="rId198" o:title=""/>
          </v:shape>
          <o:OLEObject Type="Embed" ProgID="Equation.KSEE3" ShapeID="_x0000_i1134" DrawAspect="Content" ObjectID="_1616488751" r:id="rId217"/>
        </w:object>
      </w:r>
      <w:r>
        <w:rPr>
          <w:rFonts w:ascii="仿宋" w:hAnsi="仿宋" w:cs="仿宋" w:hint="eastAsia"/>
        </w:rPr>
        <w:t>情况下</w:t>
      </w:r>
      <w:r>
        <w:rPr>
          <w:rFonts w:ascii="仿宋" w:hAnsi="仿宋" w:cs="仿宋" w:hint="eastAsia"/>
        </w:rPr>
        <w:t>,</w:t>
      </w:r>
      <w:r>
        <w:rPr>
          <w:rFonts w:ascii="仿宋" w:hAnsi="仿宋" w:cs="仿宋" w:hint="eastAsia"/>
        </w:rPr>
        <w:t>在以</w:t>
      </w:r>
      <w:r w:rsidR="007E4508" w:rsidRPr="007E4508">
        <w:rPr>
          <w:rFonts w:ascii="仿宋" w:hAnsi="仿宋" w:cs="仿宋" w:hint="eastAsia"/>
          <w:position w:val="-6"/>
        </w:rPr>
        <w:object w:dxaOrig="220" w:dyaOrig="279">
          <v:shape id="_x0000_i1135" type="#_x0000_t75" style="width:11.25pt;height:13.5pt" o:ole="">
            <v:imagedata r:id="rId198" o:title=""/>
          </v:shape>
          <o:OLEObject Type="Embed" ProgID="Equation.KSEE3" ShapeID="_x0000_i1135" DrawAspect="Content" ObjectID="_1616488752" r:id="rId218"/>
        </w:object>
      </w:r>
      <w:r>
        <w:rPr>
          <w:rFonts w:ascii="仿宋" w:hAnsi="仿宋" w:cs="仿宋" w:hint="eastAsia"/>
        </w:rPr>
        <w:t>为中心的一个小的波长间隔</w:t>
      </w:r>
      <w:r w:rsidR="007E4508" w:rsidRPr="007E4508">
        <w:rPr>
          <w:rFonts w:ascii="仿宋" w:hAnsi="仿宋" w:cs="仿宋" w:hint="eastAsia"/>
          <w:position w:val="-6"/>
        </w:rPr>
        <w:object w:dxaOrig="380" w:dyaOrig="279">
          <v:shape id="_x0000_i1136" type="#_x0000_t75" style="width:18.75pt;height:13.5pt" o:ole="">
            <v:imagedata r:id="rId201" o:title=""/>
          </v:shape>
          <o:OLEObject Type="Embed" ProgID="Equation.KSEE3" ShapeID="_x0000_i1136" DrawAspect="Content" ObjectID="_1616488753" r:id="rId219"/>
        </w:object>
      </w:r>
      <w:r>
        <w:rPr>
          <w:rFonts w:ascii="仿宋" w:hAnsi="仿宋" w:cs="仿宋" w:hint="eastAsia"/>
        </w:rPr>
        <w:t>内得到的透射比。</w:t>
      </w:r>
    </w:p>
    <w:p w:rsidR="007E4508" w:rsidRDefault="00475764">
      <w:pPr>
        <w:pStyle w:val="a3"/>
        <w:numPr>
          <w:ilvl w:val="0"/>
          <w:numId w:val="0"/>
        </w:numPr>
        <w:adjustRightInd w:val="0"/>
        <w:snapToGrid w:val="0"/>
        <w:ind w:firstLineChars="200" w:firstLine="420"/>
        <w:rPr>
          <w:rFonts w:hAnsi="宋体" w:cs="宋体"/>
          <w:sz w:val="21"/>
          <w:szCs w:val="21"/>
        </w:rPr>
      </w:pPr>
      <w:r>
        <w:rPr>
          <w:rFonts w:hAnsi="宋体" w:cs="宋体" w:hint="eastAsia"/>
          <w:kern w:val="2"/>
          <w:sz w:val="21"/>
          <w:szCs w:val="21"/>
        </w:rPr>
        <w:t>注释1：</w:t>
      </w:r>
      <w:r>
        <w:rPr>
          <w:rFonts w:hAnsi="宋体" w:cs="宋体" w:hint="eastAsia"/>
          <w:sz w:val="21"/>
          <w:szCs w:val="21"/>
        </w:rPr>
        <w:t>光谱透射比由在透射比符号后加下标</w:t>
      </w:r>
      <w:r w:rsidR="007E4508" w:rsidRPr="007E4508">
        <w:rPr>
          <w:rFonts w:hAnsi="宋体" w:cs="宋体" w:hint="eastAsia"/>
          <w:position w:val="-6"/>
          <w:sz w:val="21"/>
          <w:szCs w:val="21"/>
        </w:rPr>
        <w:object w:dxaOrig="220" w:dyaOrig="279">
          <v:shape id="_x0000_i1137" type="#_x0000_t75" style="width:11.25pt;height:13.5pt" o:ole="">
            <v:imagedata r:id="rId198" o:title=""/>
          </v:shape>
          <o:OLEObject Type="Embed" ProgID="Equation.KSEE3" ShapeID="_x0000_i1137" DrawAspect="Content" ObjectID="_1616488754" r:id="rId220"/>
        </w:object>
      </w:r>
      <w:r>
        <w:rPr>
          <w:rFonts w:hAnsi="宋体" w:cs="宋体" w:hint="eastAsia"/>
          <w:sz w:val="21"/>
          <w:szCs w:val="21"/>
        </w:rPr>
        <w:t>表示，</w:t>
      </w:r>
      <w:r w:rsidR="007E4508" w:rsidRPr="007E4508">
        <w:rPr>
          <w:rFonts w:hAnsi="宋体" w:cs="宋体" w:hint="eastAsia"/>
          <w:position w:val="-12"/>
          <w:sz w:val="21"/>
          <w:szCs w:val="21"/>
        </w:rPr>
        <w:object w:dxaOrig="279" w:dyaOrig="360">
          <v:shape id="_x0000_i1138" type="#_x0000_t75" style="width:13.5pt;height:18pt" o:ole="">
            <v:imagedata r:id="rId221" o:title=""/>
          </v:shape>
          <o:OLEObject Type="Embed" ProgID="Equation.KSEE3" ShapeID="_x0000_i1138" DrawAspect="Content" ObjectID="_1616488755" r:id="rId222"/>
        </w:object>
      </w:r>
      <w:r>
        <w:rPr>
          <w:rFonts w:hAnsi="宋体" w:cs="宋体" w:hint="eastAsia"/>
          <w:sz w:val="21"/>
          <w:szCs w:val="21"/>
        </w:rPr>
        <w:t>。这个术语可以指直射或半球透射,在透射比符号后分别加第二个下标d或h表示。半球形投射比用</w:t>
      </w:r>
      <w:r w:rsidR="007E4508" w:rsidRPr="007E4508">
        <w:rPr>
          <w:rFonts w:hAnsi="宋体" w:cs="宋体" w:hint="eastAsia"/>
          <w:position w:val="-14"/>
          <w:sz w:val="21"/>
          <w:szCs w:val="21"/>
        </w:rPr>
        <w:object w:dxaOrig="1460" w:dyaOrig="380">
          <v:shape id="_x0000_i1139" type="#_x0000_t75" style="width:73.5pt;height:18.75pt" o:ole="">
            <v:imagedata r:id="rId223" o:title=""/>
          </v:shape>
          <o:OLEObject Type="Embed" ProgID="Equation.KSEE3" ShapeID="_x0000_i1139" DrawAspect="Content" ObjectID="_1616488756" r:id="rId224"/>
        </w:object>
      </w:r>
      <w:r>
        <w:rPr>
          <w:rFonts w:hAnsi="宋体" w:cs="宋体" w:hint="eastAsia"/>
          <w:sz w:val="21"/>
          <w:szCs w:val="21"/>
        </w:rPr>
        <w:t>表示，</w:t>
      </w:r>
      <w:r w:rsidR="007E4508" w:rsidRPr="007E4508">
        <w:rPr>
          <w:rFonts w:hAnsi="宋体" w:cs="宋体" w:hint="eastAsia"/>
          <w:position w:val="-6"/>
          <w:sz w:val="21"/>
          <w:szCs w:val="21"/>
        </w:rPr>
        <w:object w:dxaOrig="220" w:dyaOrig="279">
          <v:shape id="_x0000_i1140" type="#_x0000_t75" style="width:11.25pt;height:13.5pt" o:ole="">
            <v:imagedata r:id="rId198" o:title=""/>
          </v:shape>
          <o:OLEObject Type="Embed" ProgID="Equation.KSEE3" ShapeID="_x0000_i1140" DrawAspect="Content" ObjectID="_1616488757" r:id="rId225"/>
        </w:object>
      </w:r>
      <w:r>
        <w:rPr>
          <w:rFonts w:hAnsi="宋体" w:cs="宋体" w:hint="eastAsia"/>
          <w:sz w:val="21"/>
          <w:szCs w:val="21"/>
        </w:rPr>
        <w:t>为波长,</w:t>
      </w:r>
      <w:r w:rsidR="007E4508" w:rsidRPr="007E4508">
        <w:rPr>
          <w:rFonts w:hAnsi="宋体" w:cs="宋体" w:hint="eastAsia"/>
          <w:position w:val="-12"/>
          <w:sz w:val="21"/>
          <w:szCs w:val="21"/>
        </w:rPr>
        <w:object w:dxaOrig="240" w:dyaOrig="360">
          <v:shape id="_x0000_i1141" type="#_x0000_t75" style="width:12pt;height:18pt" o:ole="">
            <v:imagedata r:id="rId226" o:title=""/>
          </v:shape>
          <o:OLEObject Type="Embed" ProgID="Equation.KSEE3" ShapeID="_x0000_i1141" DrawAspect="Content" ObjectID="_1616488758" r:id="rId227"/>
        </w:object>
      </w:r>
      <w:r>
        <w:rPr>
          <w:rFonts w:hAnsi="宋体" w:cs="宋体" w:hint="eastAsia"/>
          <w:sz w:val="21"/>
          <w:szCs w:val="21"/>
        </w:rPr>
        <w:t>为入射角,h符号表示半球性质，Ts表示温度。直射透射比用</w:t>
      </w:r>
      <w:r w:rsidR="007E4508" w:rsidRPr="007E4508">
        <w:rPr>
          <w:rFonts w:hAnsi="宋体" w:cs="宋体" w:hint="eastAsia"/>
          <w:position w:val="-14"/>
          <w:sz w:val="21"/>
          <w:szCs w:val="21"/>
        </w:rPr>
        <w:object w:dxaOrig="1500" w:dyaOrig="380">
          <v:shape id="_x0000_i1142" type="#_x0000_t75" style="width:75pt;height:18.75pt" o:ole="">
            <v:imagedata r:id="rId228" o:title=""/>
          </v:shape>
          <o:OLEObject Type="Embed" ProgID="Equation.KSEE3" ShapeID="_x0000_i1142" DrawAspect="Content" ObjectID="_1616488759" r:id="rId229"/>
        </w:object>
      </w:r>
      <w:r>
        <w:rPr>
          <w:rFonts w:hAnsi="宋体" w:cs="宋体" w:hint="eastAsia"/>
          <w:sz w:val="21"/>
          <w:szCs w:val="21"/>
        </w:rPr>
        <w:t xml:space="preserve">表示, </w:t>
      </w:r>
      <w:r w:rsidR="007E4508" w:rsidRPr="007E4508">
        <w:rPr>
          <w:rFonts w:hAnsi="宋体" w:cs="宋体" w:hint="eastAsia"/>
          <w:position w:val="-6"/>
          <w:sz w:val="21"/>
          <w:szCs w:val="21"/>
        </w:rPr>
        <w:object w:dxaOrig="220" w:dyaOrig="279">
          <v:shape id="_x0000_i1143" type="#_x0000_t75" style="width:11.25pt;height:13.5pt" o:ole="">
            <v:imagedata r:id="rId198" o:title=""/>
          </v:shape>
          <o:OLEObject Type="Embed" ProgID="Equation.KSEE3" ShapeID="_x0000_i1143" DrawAspect="Content" ObjectID="_1616488760" r:id="rId230"/>
        </w:object>
      </w:r>
      <w:r>
        <w:rPr>
          <w:rFonts w:hAnsi="宋体" w:cs="宋体" w:hint="eastAsia"/>
          <w:sz w:val="21"/>
          <w:szCs w:val="21"/>
        </w:rPr>
        <w:t>为波长,</w:t>
      </w:r>
      <w:r w:rsidR="007E4508" w:rsidRPr="007E4508">
        <w:rPr>
          <w:rFonts w:hAnsi="宋体" w:cs="宋体" w:hint="eastAsia"/>
          <w:position w:val="-12"/>
          <w:sz w:val="21"/>
          <w:szCs w:val="21"/>
        </w:rPr>
        <w:object w:dxaOrig="240" w:dyaOrig="360">
          <v:shape id="_x0000_i1144" type="#_x0000_t75" style="width:12pt;height:18pt" o:ole="">
            <v:imagedata r:id="rId226" o:title=""/>
          </v:shape>
          <o:OLEObject Type="Embed" ProgID="Equation.KSEE3" ShapeID="_x0000_i1144" DrawAspect="Content" ObjectID="_1616488761" r:id="rId231"/>
        </w:object>
      </w:r>
      <w:r>
        <w:rPr>
          <w:rFonts w:hAnsi="宋体" w:cs="宋体" w:hint="eastAsia"/>
          <w:sz w:val="21"/>
          <w:szCs w:val="21"/>
        </w:rPr>
        <w:t>为入射角,d表示直射，Ts表示温度。</w:t>
      </w:r>
    </w:p>
    <w:p w:rsidR="007E4508" w:rsidRDefault="00475764">
      <w:pPr>
        <w:pStyle w:val="a3"/>
        <w:numPr>
          <w:ilvl w:val="0"/>
          <w:numId w:val="0"/>
        </w:numPr>
        <w:ind w:firstLineChars="200" w:firstLine="420"/>
        <w:rPr>
          <w:rFonts w:hAnsi="宋体" w:cs="宋体"/>
          <w:sz w:val="21"/>
          <w:szCs w:val="21"/>
        </w:rPr>
      </w:pPr>
      <w:r>
        <w:rPr>
          <w:rFonts w:hAnsi="宋体" w:cs="宋体" w:hint="eastAsia"/>
          <w:kern w:val="2"/>
          <w:sz w:val="21"/>
          <w:szCs w:val="21"/>
        </w:rPr>
        <w:t>注释2：</w:t>
      </w:r>
      <w:r>
        <w:rPr>
          <w:rFonts w:hAnsi="宋体" w:cs="宋体" w:hint="eastAsia"/>
          <w:sz w:val="21"/>
          <w:szCs w:val="21"/>
        </w:rPr>
        <w:t>如果是环境温度，Ts可以省略</w:t>
      </w:r>
    </w:p>
    <w:p w:rsidR="007E4508" w:rsidRDefault="00475764">
      <w:pPr>
        <w:pStyle w:val="a6"/>
        <w:spacing w:before="156" w:after="156"/>
      </w:pPr>
      <w:r>
        <w:rPr>
          <w:rFonts w:hint="eastAsia"/>
        </w:rPr>
        <w:t xml:space="preserve">镜面反射比或近似镜面反射比 </w:t>
      </w:r>
      <w:r>
        <w:rPr>
          <w:rFonts w:ascii="Arial" w:hAnsi="Arial" w:hint="eastAsia"/>
          <w:color w:val="000000"/>
          <w:sz w:val="20"/>
        </w:rPr>
        <w:t xml:space="preserve">specular reflectance or near-specular reflectance </w:t>
      </w:r>
    </w:p>
    <w:p w:rsidR="007E4508" w:rsidRDefault="00475764">
      <w:pPr>
        <w:pStyle w:val="afffa"/>
        <w:rPr>
          <w:szCs w:val="21"/>
        </w:rPr>
      </w:pPr>
      <w:r>
        <w:rPr>
          <w:rFonts w:hint="eastAsia"/>
        </w:rPr>
        <w:t>一个表面在镜面方向周围的立体角</w:t>
      </w:r>
      <w:r w:rsidR="007E4508" w:rsidRPr="007E4508">
        <w:rPr>
          <w:rFonts w:hint="eastAsia"/>
          <w:position w:val="-10"/>
        </w:rPr>
        <w:object w:dxaOrig="840" w:dyaOrig="320">
          <v:shape id="_x0000_i1145" type="#_x0000_t75" style="width:42pt;height:16.5pt" o:ole="">
            <v:imagedata r:id="rId232" o:title=""/>
          </v:shape>
          <o:OLEObject Type="Embed" ProgID="Equation.KSEE3" ShapeID="_x0000_i1145" DrawAspect="Content" ObjectID="_1616488762" r:id="rId233"/>
        </w:object>
      </w:r>
      <w:r>
        <w:rPr>
          <w:rFonts w:hint="eastAsia"/>
        </w:rPr>
        <w:t>（</w:t>
      </w:r>
      <w:r w:rsidR="007E4508" w:rsidRPr="007E4508">
        <w:rPr>
          <w:rFonts w:hint="eastAsia"/>
          <w:position w:val="-10"/>
        </w:rPr>
        <w:object w:dxaOrig="220" w:dyaOrig="260">
          <v:shape id="_x0000_i1146" type="#_x0000_t75" style="width:11.25pt;height:13.5pt" o:ole="">
            <v:imagedata r:id="rId234" o:title=""/>
          </v:shape>
          <o:OLEObject Type="Embed" ProgID="Equation.KSEE3" ShapeID="_x0000_i1146" DrawAspect="Content" ObjectID="_1616488763" r:id="rId235"/>
        </w:object>
      </w:r>
      <w:r>
        <w:rPr>
          <w:rFonts w:hint="eastAsia"/>
        </w:rPr>
        <w:t>为反射辐射的接收角）内所反射的辐射通量与该表</w:t>
      </w:r>
      <w:r>
        <w:rPr>
          <w:rFonts w:hint="eastAsia"/>
          <w:szCs w:val="21"/>
        </w:rPr>
        <w:t>面的入射辐射的比值。</w:t>
      </w:r>
    </w:p>
    <w:p w:rsidR="007E4508" w:rsidRDefault="00475764" w:rsidP="0035469A">
      <w:pPr>
        <w:pStyle w:val="a3"/>
        <w:numPr>
          <w:ilvl w:val="0"/>
          <w:numId w:val="0"/>
        </w:numPr>
        <w:adjustRightInd w:val="0"/>
        <w:snapToGrid w:val="0"/>
        <w:spacing w:beforeLines="100"/>
        <w:rPr>
          <w:sz w:val="21"/>
          <w:szCs w:val="21"/>
        </w:rPr>
      </w:pPr>
      <w:r>
        <w:rPr>
          <w:rFonts w:hint="eastAsia"/>
          <w:sz w:val="21"/>
          <w:szCs w:val="21"/>
        </w:rPr>
        <w:t xml:space="preserve">    </w:t>
      </w:r>
      <w:r>
        <w:rPr>
          <w:rFonts w:hAnsi="宋体" w:cs="宋体" w:hint="eastAsia"/>
          <w:kern w:val="2"/>
          <w:sz w:val="21"/>
          <w:szCs w:val="21"/>
        </w:rPr>
        <w:t>注释1：</w:t>
      </w:r>
      <w:r>
        <w:rPr>
          <w:rFonts w:hint="eastAsia"/>
          <w:sz w:val="21"/>
          <w:szCs w:val="21"/>
        </w:rPr>
        <w:t>镜面反射方向与反射平面的法线夹角（反射角），与入射方向与该反射平面法线的夹角（入射角）相等。镜面反射方向与入射辐射和表面法线在同一平面上，与入射方向相对于表面法线对称。近似镜面反射率由决定，此</w:t>
      </w:r>
      <w:proofErr w:type="gramStart"/>
      <w:r>
        <w:rPr>
          <w:rFonts w:hint="eastAsia"/>
          <w:sz w:val="21"/>
          <w:szCs w:val="21"/>
        </w:rPr>
        <w:t>角必须</w:t>
      </w:r>
      <w:proofErr w:type="gramEnd"/>
      <w:r>
        <w:rPr>
          <w:rFonts w:hint="eastAsia"/>
          <w:sz w:val="21"/>
          <w:szCs w:val="21"/>
        </w:rPr>
        <w:t>给出。</w:t>
      </w:r>
    </w:p>
    <w:p w:rsidR="007E4508" w:rsidRDefault="00475764">
      <w:pPr>
        <w:pStyle w:val="a3"/>
        <w:numPr>
          <w:ilvl w:val="0"/>
          <w:numId w:val="0"/>
        </w:numPr>
        <w:rPr>
          <w:sz w:val="21"/>
          <w:szCs w:val="21"/>
        </w:rPr>
      </w:pPr>
      <w:r>
        <w:rPr>
          <w:rFonts w:hAnsi="宋体" w:cs="宋体" w:hint="eastAsia"/>
          <w:kern w:val="2"/>
          <w:sz w:val="21"/>
          <w:szCs w:val="21"/>
        </w:rPr>
        <w:lastRenderedPageBreak/>
        <w:t xml:space="preserve">    注释2：</w:t>
      </w:r>
      <w:r>
        <w:rPr>
          <w:rFonts w:hint="eastAsia"/>
          <w:sz w:val="21"/>
          <w:szCs w:val="21"/>
        </w:rPr>
        <w:t>通常的接收角是12.5 mrad或23 mrad。</w:t>
      </w:r>
    </w:p>
    <w:p w:rsidR="007E4508" w:rsidRDefault="00475764">
      <w:pPr>
        <w:pStyle w:val="a6"/>
        <w:spacing w:before="156" w:after="156"/>
      </w:pPr>
      <w:r>
        <w:rPr>
          <w:rFonts w:hint="eastAsia"/>
        </w:rPr>
        <w:t xml:space="preserve">透射比 </w:t>
      </w:r>
      <w:r>
        <w:rPr>
          <w:rFonts w:ascii="Arial" w:hAnsi="Arial" w:hint="eastAsia"/>
          <w:color w:val="000000"/>
          <w:sz w:val="20"/>
        </w:rPr>
        <w:t xml:space="preserve">transmittance </w:t>
      </w:r>
    </w:p>
    <w:p w:rsidR="007E4508" w:rsidRDefault="007E4508">
      <w:pPr>
        <w:spacing w:line="300" w:lineRule="auto"/>
        <w:ind w:firstLineChars="200" w:firstLine="420"/>
        <w:jc w:val="left"/>
        <w:outlineLvl w:val="1"/>
        <w:rPr>
          <w:rFonts w:ascii="仿宋" w:hAnsi="仿宋" w:cs="仿宋"/>
        </w:rPr>
      </w:pPr>
      <w:r w:rsidRPr="007E4508">
        <w:rPr>
          <w:rFonts w:ascii="仿宋" w:hAnsi="仿宋" w:cs="仿宋" w:hint="eastAsia"/>
          <w:position w:val="-6"/>
        </w:rPr>
        <w:object w:dxaOrig="200" w:dyaOrig="220">
          <v:shape id="_x0000_i1147" type="#_x0000_t75" style="width:9.75pt;height:11.25pt" o:ole="">
            <v:imagedata r:id="rId236" o:title=""/>
          </v:shape>
          <o:OLEObject Type="Embed" ProgID="Equation.KSEE3" ShapeID="_x0000_i1147" DrawAspect="Content" ObjectID="_1616488764" r:id="rId237"/>
        </w:object>
      </w:r>
    </w:p>
    <w:p w:rsidR="007E4508" w:rsidRDefault="00475764">
      <w:pPr>
        <w:spacing w:line="300" w:lineRule="auto"/>
        <w:ind w:firstLineChars="200" w:firstLine="420"/>
        <w:jc w:val="left"/>
        <w:outlineLvl w:val="1"/>
        <w:rPr>
          <w:rFonts w:ascii="仿宋" w:hAnsi="仿宋" w:cs="仿宋"/>
        </w:rPr>
      </w:pPr>
      <w:r>
        <w:rPr>
          <w:rFonts w:ascii="仿宋" w:hAnsi="仿宋" w:cs="仿宋" w:hint="eastAsia"/>
        </w:rPr>
        <w:t>物体透射的与入射的辐射通量的比值。</w:t>
      </w:r>
    </w:p>
    <w:p w:rsidR="007E4508" w:rsidRDefault="00475764">
      <w:pPr>
        <w:pStyle w:val="a3"/>
        <w:numPr>
          <w:ilvl w:val="0"/>
          <w:numId w:val="0"/>
        </w:numPr>
        <w:adjustRightInd w:val="0"/>
        <w:snapToGrid w:val="0"/>
        <w:rPr>
          <w:rFonts w:asciiTheme="minorEastAsia" w:eastAsiaTheme="minorEastAsia" w:hAnsiTheme="minorEastAsia" w:cstheme="minorEastAsia"/>
          <w:sz w:val="21"/>
          <w:szCs w:val="21"/>
        </w:rPr>
      </w:pPr>
      <w:r>
        <w:rPr>
          <w:rFonts w:hAnsi="宋体" w:cs="宋体" w:hint="eastAsia"/>
          <w:kern w:val="2"/>
          <w:sz w:val="21"/>
          <w:szCs w:val="21"/>
        </w:rPr>
        <w:t xml:space="preserve">    注释1：</w:t>
      </w:r>
      <w:r>
        <w:rPr>
          <w:rFonts w:asciiTheme="minorEastAsia" w:eastAsiaTheme="minorEastAsia" w:hAnsiTheme="minorEastAsia" w:cstheme="minorEastAsia" w:hint="eastAsia"/>
          <w:sz w:val="21"/>
          <w:szCs w:val="21"/>
        </w:rPr>
        <w:t>透光率是一个从0到1的无量纲变量，取决于波长</w:t>
      </w:r>
      <w:r w:rsidR="007E4508" w:rsidRPr="007E4508">
        <w:rPr>
          <w:rFonts w:asciiTheme="minorEastAsia" w:eastAsiaTheme="minorEastAsia" w:hAnsiTheme="minorEastAsia" w:cstheme="minorEastAsia" w:hint="eastAsia"/>
          <w:position w:val="-6"/>
          <w:sz w:val="21"/>
          <w:szCs w:val="21"/>
        </w:rPr>
        <w:object w:dxaOrig="220" w:dyaOrig="279">
          <v:shape id="_x0000_i1148" type="#_x0000_t75" style="width:11.25pt;height:13.5pt" o:ole="">
            <v:imagedata r:id="rId238" o:title=""/>
          </v:shape>
          <o:OLEObject Type="Embed" ProgID="Equation.KSEE3" ShapeID="_x0000_i1148" DrawAspect="Content" ObjectID="_1616488765" r:id="rId239"/>
        </w:object>
      </w:r>
      <w:r>
        <w:rPr>
          <w:rFonts w:asciiTheme="minorEastAsia" w:eastAsiaTheme="minorEastAsia" w:hAnsiTheme="minorEastAsia" w:cstheme="minorEastAsia" w:hint="eastAsia"/>
          <w:sz w:val="21"/>
          <w:szCs w:val="21"/>
        </w:rPr>
        <w:t>,入射辐射的方向</w:t>
      </w:r>
      <w:r w:rsidR="007E4508" w:rsidRPr="007E4508">
        <w:rPr>
          <w:rFonts w:asciiTheme="minorEastAsia" w:eastAsiaTheme="minorEastAsia" w:hAnsiTheme="minorEastAsia" w:cstheme="minorEastAsia" w:hint="eastAsia"/>
          <w:position w:val="-12"/>
          <w:sz w:val="21"/>
          <w:szCs w:val="21"/>
        </w:rPr>
        <w:object w:dxaOrig="240" w:dyaOrig="360">
          <v:shape id="_x0000_i1149" type="#_x0000_t75" style="width:12pt;height:18pt" o:ole="">
            <v:imagedata r:id="rId240" o:title=""/>
          </v:shape>
          <o:OLEObject Type="Embed" ProgID="Equation.KSEE3" ShapeID="_x0000_i1149" DrawAspect="Content" ObjectID="_1616488766" r:id="rId241"/>
        </w:object>
      </w:r>
      <w:r>
        <w:rPr>
          <w:rFonts w:asciiTheme="minorEastAsia" w:eastAsiaTheme="minorEastAsia" w:hAnsiTheme="minorEastAsia" w:cstheme="minorEastAsia" w:hint="eastAsia"/>
          <w:sz w:val="21"/>
          <w:szCs w:val="21"/>
        </w:rPr>
        <w:t>,透射的方向</w:t>
      </w:r>
      <w:r w:rsidR="007E4508" w:rsidRPr="007E4508">
        <w:rPr>
          <w:rFonts w:asciiTheme="minorEastAsia" w:eastAsiaTheme="minorEastAsia" w:hAnsiTheme="minorEastAsia" w:cstheme="minorEastAsia" w:hint="eastAsia"/>
          <w:position w:val="-12"/>
          <w:sz w:val="21"/>
          <w:szCs w:val="21"/>
        </w:rPr>
        <w:object w:dxaOrig="240" w:dyaOrig="360">
          <v:shape id="_x0000_i1150" type="#_x0000_t75" style="width:12pt;height:18pt" o:ole="">
            <v:imagedata r:id="rId242" o:title=""/>
          </v:shape>
          <o:OLEObject Type="Embed" ProgID="Equation.KSEE3" ShapeID="_x0000_i1150" DrawAspect="Content" ObjectID="_1616488767" r:id="rId243"/>
        </w:object>
      </w:r>
      <w:r>
        <w:rPr>
          <w:rFonts w:asciiTheme="minorEastAsia" w:eastAsiaTheme="minorEastAsia" w:hAnsiTheme="minorEastAsia" w:cstheme="minorEastAsia" w:hint="eastAsia"/>
          <w:sz w:val="21"/>
          <w:szCs w:val="21"/>
        </w:rPr>
        <w:t>，入射辐射照到材料表面的性质、光洁度和温度Ts。</w:t>
      </w:r>
    </w:p>
    <w:p w:rsidR="007E4508" w:rsidRDefault="00475764">
      <w:pPr>
        <w:pStyle w:val="a3"/>
        <w:numPr>
          <w:ilvl w:val="0"/>
          <w:numId w:val="0"/>
        </w:numPr>
        <w:rPr>
          <w:rFonts w:asciiTheme="minorEastAsia" w:eastAsiaTheme="minorEastAsia" w:hAnsiTheme="minorEastAsia" w:cstheme="minorEastAsia"/>
          <w:sz w:val="21"/>
          <w:szCs w:val="21"/>
        </w:rPr>
      </w:pPr>
      <w:r>
        <w:rPr>
          <w:rFonts w:hAnsi="宋体" w:cs="宋体" w:hint="eastAsia"/>
          <w:kern w:val="2"/>
          <w:sz w:val="21"/>
          <w:szCs w:val="21"/>
        </w:rPr>
        <w:t xml:space="preserve">    注释2：</w:t>
      </w:r>
      <w:r>
        <w:rPr>
          <w:rFonts w:asciiTheme="minorEastAsia" w:eastAsiaTheme="minorEastAsia" w:hAnsiTheme="minorEastAsia" w:cstheme="minorEastAsia" w:hint="eastAsia"/>
          <w:sz w:val="21"/>
          <w:szCs w:val="21"/>
        </w:rPr>
        <w:t>除另有说明外，所考虑的温度是环境温度。在这种情况下，符号Ts可以省略。</w:t>
      </w:r>
    </w:p>
    <w:p w:rsidR="007E4508" w:rsidRDefault="00475764">
      <w:pPr>
        <w:spacing w:line="300" w:lineRule="auto"/>
        <w:ind w:firstLineChars="200" w:firstLine="420"/>
        <w:jc w:val="left"/>
        <w:outlineLvl w:val="1"/>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出自：[ISO 9488:1999,5.5,修正</w:t>
      </w:r>
      <w:proofErr w:type="gramStart"/>
      <w:r>
        <w:rPr>
          <w:rFonts w:asciiTheme="minorEastAsia" w:eastAsiaTheme="minorEastAsia" w:hAnsiTheme="minorEastAsia" w:cstheme="minorEastAsia" w:hint="eastAsia"/>
          <w:szCs w:val="21"/>
        </w:rPr>
        <w:t>—增加</w:t>
      </w:r>
      <w:proofErr w:type="gramEnd"/>
      <w:r>
        <w:rPr>
          <w:rFonts w:asciiTheme="minorEastAsia" w:eastAsiaTheme="minorEastAsia" w:hAnsiTheme="minorEastAsia" w:cstheme="minorEastAsia" w:hint="eastAsia"/>
          <w:szCs w:val="21"/>
        </w:rPr>
        <w:t>了注释]</w:t>
      </w:r>
    </w:p>
    <w:p w:rsidR="007E4508" w:rsidRDefault="00475764" w:rsidP="00631B38">
      <w:pPr>
        <w:pStyle w:val="a5"/>
        <w:spacing w:before="156" w:after="156"/>
      </w:pPr>
      <w:bookmarkStart w:id="38" w:name="_Toc3292157"/>
      <w:r>
        <w:rPr>
          <w:rFonts w:hint="eastAsia"/>
        </w:rPr>
        <w:t>太阳辐射</w:t>
      </w:r>
      <w:bookmarkEnd w:id="38"/>
    </w:p>
    <w:p w:rsidR="007E4508" w:rsidRDefault="00475764">
      <w:pPr>
        <w:pStyle w:val="a6"/>
        <w:spacing w:before="156" w:after="156"/>
      </w:pPr>
      <w:r>
        <w:rPr>
          <w:rFonts w:hint="eastAsia"/>
        </w:rPr>
        <w:t xml:space="preserve">年太阳辐射数据集 </w:t>
      </w:r>
      <w:r>
        <w:rPr>
          <w:rFonts w:ascii="Arial" w:hAnsi="Arial" w:hint="eastAsia"/>
          <w:color w:val="000000"/>
          <w:sz w:val="20"/>
        </w:rPr>
        <w:t xml:space="preserve">Annual Solar Radiation data sets (ASR) </w:t>
      </w:r>
    </w:p>
    <w:p w:rsidR="007E4508" w:rsidRDefault="00475764">
      <w:pPr>
        <w:spacing w:line="300" w:lineRule="auto"/>
        <w:ind w:firstLineChars="200" w:firstLine="420"/>
        <w:outlineLvl w:val="1"/>
        <w:rPr>
          <w:rFonts w:ascii="仿宋" w:hAnsi="仿宋"/>
        </w:rPr>
      </w:pPr>
      <w:r>
        <w:rPr>
          <w:rFonts w:ascii="仿宋" w:hAnsi="仿宋" w:hint="eastAsia"/>
        </w:rPr>
        <w:t>进行太阳能热电站生产和可行性研究所需要的关于太阳辐射照度和其他相关气象变量的完整标准数据库，可为某地一年当中辐射变化提供参考。该数据</w:t>
      </w:r>
      <w:proofErr w:type="gramStart"/>
      <w:r>
        <w:rPr>
          <w:rFonts w:ascii="仿宋" w:hAnsi="仿宋" w:hint="eastAsia"/>
        </w:rPr>
        <w:t>集必须</w:t>
      </w:r>
      <w:proofErr w:type="gramEnd"/>
      <w:r>
        <w:rPr>
          <w:rFonts w:ascii="仿宋" w:hAnsi="仿宋" w:hint="eastAsia"/>
        </w:rPr>
        <w:t>具有接近正常年值的太阳辐射总和。</w:t>
      </w:r>
    </w:p>
    <w:p w:rsidR="007E4508" w:rsidRDefault="00475764">
      <w:pPr>
        <w:pStyle w:val="a6"/>
        <w:spacing w:before="156" w:after="156"/>
      </w:pPr>
      <w:r>
        <w:rPr>
          <w:rFonts w:hint="eastAsia"/>
        </w:rPr>
        <w:t>气象模型数据（数值天气预报模型）</w:t>
      </w:r>
      <w:r>
        <w:rPr>
          <w:rFonts w:ascii="Arial" w:hAnsi="Arial" w:hint="eastAsia"/>
          <w:color w:val="000000"/>
          <w:sz w:val="20"/>
        </w:rPr>
        <w:t xml:space="preserve">data from meteorological model data (numerical weather prediction models) </w:t>
      </w:r>
    </w:p>
    <w:p w:rsidR="007E4508" w:rsidRDefault="00475764">
      <w:pPr>
        <w:spacing w:line="300" w:lineRule="auto"/>
        <w:ind w:firstLineChars="200" w:firstLine="420"/>
        <w:outlineLvl w:val="1"/>
        <w:rPr>
          <w:rFonts w:ascii="仿宋" w:hAnsi="仿宋"/>
          <w:color w:val="FF0000"/>
        </w:rPr>
      </w:pPr>
      <w:r>
        <w:rPr>
          <w:rFonts w:ascii="仿宋" w:hAnsi="仿宋" w:hint="eastAsia"/>
        </w:rPr>
        <w:t>根据给定初始条件对描述大气层行为的微分方程进行数值求解所得到</w:t>
      </w:r>
      <w:r>
        <w:rPr>
          <w:rFonts w:ascii="仿宋" w:hAnsi="仿宋"/>
        </w:rPr>
        <w:t>的</w:t>
      </w:r>
      <w:r>
        <w:rPr>
          <w:rFonts w:ascii="仿宋" w:hAnsi="仿宋" w:hint="eastAsia"/>
        </w:rPr>
        <w:t>数据</w:t>
      </w:r>
      <w:r>
        <w:rPr>
          <w:rFonts w:ascii="仿宋" w:hAnsi="仿宋" w:hint="eastAsia"/>
          <w:color w:val="FF0000"/>
        </w:rPr>
        <w:t>。</w:t>
      </w:r>
    </w:p>
    <w:p w:rsidR="007E4508" w:rsidRDefault="00475764">
      <w:pPr>
        <w:spacing w:line="300" w:lineRule="auto"/>
        <w:ind w:firstLineChars="200" w:firstLine="420"/>
        <w:outlineLvl w:val="1"/>
        <w:rPr>
          <w:rFonts w:ascii="仿宋" w:hAnsi="仿宋"/>
        </w:rPr>
      </w:pPr>
      <w:r>
        <w:rPr>
          <w:rFonts w:ascii="仿宋" w:hAnsi="仿宋" w:hint="eastAsia"/>
        </w:rPr>
        <w:t>通过以下标准区分高质量和低质量的气象模型数据：高质量的气象模型数据是指时间分辨率小于等于</w:t>
      </w:r>
      <w:r>
        <w:rPr>
          <w:rFonts w:ascii="仿宋" w:hAnsi="仿宋" w:hint="eastAsia"/>
        </w:rPr>
        <w:t>1</w:t>
      </w:r>
      <w:r>
        <w:rPr>
          <w:rFonts w:ascii="仿宋" w:hAnsi="仿宋" w:hint="eastAsia"/>
        </w:rPr>
        <w:t>小时，最大空间分辨率为</w:t>
      </w:r>
      <w:r>
        <w:rPr>
          <w:rFonts w:ascii="仿宋" w:hAnsi="仿宋" w:hint="eastAsia"/>
        </w:rPr>
        <w:t>20km</w:t>
      </w:r>
      <w:r>
        <w:rPr>
          <w:rFonts w:ascii="仿宋" w:hAnsi="仿宋" w:hint="eastAsia"/>
        </w:rPr>
        <w:t>的气象模型数据。高质量气象模型数据可以用于年太阳辐射数据集。</w:t>
      </w:r>
    </w:p>
    <w:p w:rsidR="007E4508" w:rsidRDefault="00475764">
      <w:pPr>
        <w:pStyle w:val="a6"/>
        <w:spacing w:before="156" w:after="156"/>
      </w:pPr>
      <w:r>
        <w:rPr>
          <w:rFonts w:hint="eastAsia"/>
        </w:rPr>
        <w:t xml:space="preserve">导出数据 </w:t>
      </w:r>
      <w:r>
        <w:rPr>
          <w:rFonts w:ascii="Arial" w:hAnsi="Arial" w:hint="eastAsia"/>
          <w:color w:val="000000"/>
          <w:sz w:val="20"/>
        </w:rPr>
        <w:t xml:space="preserve">derived data </w:t>
      </w:r>
    </w:p>
    <w:p w:rsidR="007E4508" w:rsidRDefault="00475764">
      <w:pPr>
        <w:spacing w:line="300" w:lineRule="auto"/>
        <w:ind w:firstLineChars="200" w:firstLine="420"/>
        <w:outlineLvl w:val="1"/>
        <w:rPr>
          <w:rFonts w:ascii="仿宋" w:hAnsi="仿宋"/>
        </w:rPr>
      </w:pPr>
      <w:r>
        <w:rPr>
          <w:rFonts w:ascii="仿宋" w:hAnsi="仿宋" w:hint="eastAsia"/>
        </w:rPr>
        <w:t>通过联立同一地点不同变量的统计函数所得到的数据。例如，利用回归模型或相关模型由总水平面辐射导出的法向直接日射辐照度就属于导出数据。</w:t>
      </w:r>
    </w:p>
    <w:p w:rsidR="007E4508" w:rsidRDefault="00475764">
      <w:pPr>
        <w:pStyle w:val="a6"/>
        <w:spacing w:before="156" w:after="156"/>
      </w:pPr>
      <w:r>
        <w:rPr>
          <w:rFonts w:hint="eastAsia"/>
        </w:rPr>
        <w:t xml:space="preserve">直接测量数据 </w:t>
      </w:r>
      <w:r>
        <w:rPr>
          <w:rFonts w:ascii="Arial" w:hAnsi="Arial" w:hint="eastAsia"/>
          <w:color w:val="000000"/>
          <w:sz w:val="20"/>
        </w:rPr>
        <w:t xml:space="preserve">direct measurements </w:t>
      </w:r>
    </w:p>
    <w:p w:rsidR="007E4508" w:rsidRDefault="00475764">
      <w:pPr>
        <w:spacing w:line="300" w:lineRule="auto"/>
        <w:ind w:firstLineChars="200" w:firstLine="420"/>
        <w:outlineLvl w:val="1"/>
        <w:rPr>
          <w:rFonts w:ascii="仿宋" w:hAnsi="仿宋"/>
        </w:rPr>
      </w:pPr>
      <w:r>
        <w:rPr>
          <w:rFonts w:ascii="仿宋" w:hAnsi="仿宋" w:hint="eastAsia"/>
        </w:rPr>
        <w:t>通过特定地点地表面的测量设备得到的变量数据。给定时间内，任何由满足上述定义的同一变量不同数值导出的统计数据都被认为是直接测量数据。例如，测量装置（传感器或数据采集系统）在给定时间</w:t>
      </w:r>
      <w:proofErr w:type="gramStart"/>
      <w:r>
        <w:rPr>
          <w:rFonts w:ascii="仿宋" w:hAnsi="仿宋" w:hint="eastAsia"/>
        </w:rPr>
        <w:t>内记录</w:t>
      </w:r>
      <w:proofErr w:type="gramEnd"/>
      <w:r>
        <w:rPr>
          <w:rFonts w:ascii="仿宋" w:hAnsi="仿宋" w:hint="eastAsia"/>
        </w:rPr>
        <w:t>数据的平均值。</w:t>
      </w:r>
    </w:p>
    <w:p w:rsidR="007E4508" w:rsidRDefault="00475764">
      <w:pPr>
        <w:pStyle w:val="a6"/>
        <w:spacing w:before="156" w:after="156"/>
      </w:pPr>
      <w:r>
        <w:rPr>
          <w:rFonts w:hint="eastAsia"/>
        </w:rPr>
        <w:t>直接日射辐照度</w:t>
      </w:r>
      <w:r>
        <w:rPr>
          <w:rFonts w:ascii="Arial" w:hAnsi="Arial" w:hint="eastAsia"/>
          <w:color w:val="000000"/>
          <w:sz w:val="20"/>
        </w:rPr>
        <w:t xml:space="preserve">direct solar irradiance (beam solar irradiance) </w:t>
      </w:r>
    </w:p>
    <w:p w:rsidR="007E4508" w:rsidRDefault="007E4508">
      <w:pPr>
        <w:adjustRightInd w:val="0"/>
        <w:snapToGrid w:val="0"/>
        <w:spacing w:line="300" w:lineRule="auto"/>
        <w:ind w:firstLineChars="200" w:firstLine="420"/>
        <w:outlineLvl w:val="1"/>
        <w:rPr>
          <w:rFonts w:ascii="仿宋" w:hAnsi="仿宋"/>
          <w:bCs/>
        </w:rPr>
      </w:pPr>
      <w:r w:rsidRPr="007E4508">
        <w:rPr>
          <w:rFonts w:ascii="仿宋" w:hAnsi="仿宋" w:hint="eastAsia"/>
          <w:bCs/>
          <w:position w:val="-12"/>
        </w:rPr>
        <w:object w:dxaOrig="320" w:dyaOrig="360">
          <v:shape id="_x0000_i1151" type="#_x0000_t75" style="width:16.5pt;height:18pt" o:ole="">
            <v:imagedata r:id="rId244" o:title=""/>
          </v:shape>
          <o:OLEObject Type="Embed" ProgID="Equation.KSEE3" ShapeID="_x0000_i1151" DrawAspect="Content" ObjectID="_1616488768" r:id="rId245"/>
        </w:object>
      </w:r>
    </w:p>
    <w:p w:rsidR="007E4508" w:rsidRDefault="00475764">
      <w:pPr>
        <w:spacing w:line="300" w:lineRule="auto"/>
        <w:ind w:firstLineChars="200" w:firstLine="420"/>
        <w:outlineLvl w:val="1"/>
        <w:rPr>
          <w:rFonts w:ascii="仿宋" w:hAnsi="仿宋"/>
          <w:bCs/>
        </w:rPr>
      </w:pPr>
      <w:r>
        <w:rPr>
          <w:rFonts w:ascii="仿宋" w:hAnsi="仿宋" w:hint="eastAsia"/>
          <w:bCs/>
        </w:rPr>
        <w:t>太阳辐射通量在给定平面上辐照功率，通常由以太阳盘为中心</w:t>
      </w:r>
      <w:r>
        <w:rPr>
          <w:rFonts w:ascii="仿宋" w:hAnsi="仿宋" w:hint="eastAsia"/>
          <w:bCs/>
        </w:rPr>
        <w:t>(</w:t>
      </w:r>
      <w:r>
        <w:rPr>
          <w:rFonts w:ascii="仿宋" w:hAnsi="仿宋" w:hint="eastAsia"/>
          <w:bCs/>
        </w:rPr>
        <w:t>包括</w:t>
      </w:r>
      <w:r>
        <w:rPr>
          <w:rFonts w:ascii="仿宋" w:hAnsi="仿宋" w:hint="eastAsia"/>
          <w:bCs/>
        </w:rPr>
        <w:t>)</w:t>
      </w:r>
      <w:r>
        <w:rPr>
          <w:rFonts w:ascii="仿宋" w:hAnsi="仿宋" w:hint="eastAsia"/>
          <w:bCs/>
        </w:rPr>
        <w:t>的固定小角度和给定平面的面积确定。</w:t>
      </w:r>
    </w:p>
    <w:p w:rsidR="007E4508" w:rsidRDefault="00475764">
      <w:pPr>
        <w:spacing w:line="300" w:lineRule="auto"/>
        <w:ind w:firstLineChars="200" w:firstLine="420"/>
        <w:outlineLvl w:val="1"/>
        <w:rPr>
          <w:rFonts w:ascii="仿宋" w:hAnsi="仿宋"/>
          <w:bCs/>
        </w:rPr>
      </w:pPr>
      <w:r>
        <w:rPr>
          <w:rFonts w:ascii="仿宋" w:hAnsi="仿宋" w:hint="eastAsia"/>
          <w:bCs/>
        </w:rPr>
        <w:t>注释</w:t>
      </w:r>
      <w:r>
        <w:rPr>
          <w:rFonts w:ascii="仿宋" w:hAnsi="仿宋" w:hint="eastAsia"/>
          <w:bCs/>
        </w:rPr>
        <w:t>1</w:t>
      </w:r>
      <w:r>
        <w:rPr>
          <w:rFonts w:ascii="仿宋" w:hAnsi="仿宋" w:hint="eastAsia"/>
          <w:bCs/>
        </w:rPr>
        <w:t>：直接日射辐照度一般是在垂直入射（入射角为零）时测量，这种情况</w:t>
      </w:r>
      <w:proofErr w:type="gramStart"/>
      <w:r>
        <w:rPr>
          <w:rFonts w:ascii="仿宋" w:hAnsi="仿宋" w:hint="eastAsia"/>
          <w:bCs/>
        </w:rPr>
        <w:t>下称为</w:t>
      </w:r>
      <w:proofErr w:type="gramEnd"/>
      <w:r>
        <w:rPr>
          <w:rFonts w:ascii="仿宋" w:hAnsi="仿宋" w:hint="eastAsia"/>
          <w:bCs/>
        </w:rPr>
        <w:t>法向直接日射辐照度。</w:t>
      </w:r>
    </w:p>
    <w:p w:rsidR="007E4508" w:rsidRDefault="00475764">
      <w:pPr>
        <w:spacing w:line="300" w:lineRule="auto"/>
        <w:ind w:firstLineChars="200" w:firstLine="420"/>
        <w:outlineLvl w:val="1"/>
        <w:rPr>
          <w:rFonts w:ascii="仿宋" w:hAnsi="仿宋"/>
          <w:bCs/>
        </w:rPr>
      </w:pPr>
      <w:r>
        <w:rPr>
          <w:rFonts w:ascii="仿宋" w:hAnsi="仿宋" w:hint="eastAsia"/>
          <w:bCs/>
        </w:rPr>
        <w:t>注释</w:t>
      </w:r>
      <w:r>
        <w:rPr>
          <w:rFonts w:ascii="仿宋" w:hAnsi="仿宋" w:hint="eastAsia"/>
          <w:bCs/>
        </w:rPr>
        <w:t>2</w:t>
      </w:r>
      <w:r>
        <w:rPr>
          <w:rFonts w:ascii="仿宋" w:hAnsi="仿宋" w:hint="eastAsia"/>
          <w:bCs/>
        </w:rPr>
        <w:t>：一般情况下，直接日射辐照度是用视野角度接近</w:t>
      </w:r>
      <w:r>
        <w:rPr>
          <w:rFonts w:ascii="仿宋" w:hAnsi="仿宋" w:hint="eastAsia"/>
          <w:bCs/>
        </w:rPr>
        <w:t>6</w:t>
      </w:r>
      <w:r>
        <w:rPr>
          <w:rFonts w:ascii="仿宋" w:hAnsi="仿宋" w:hint="eastAsia"/>
          <w:bCs/>
        </w:rPr>
        <w:t>°的设备测量的。因为太阳表面本身具</w:t>
      </w:r>
      <w:r>
        <w:rPr>
          <w:rFonts w:ascii="仿宋" w:hAnsi="仿宋" w:hint="eastAsia"/>
          <w:bCs/>
        </w:rPr>
        <w:lastRenderedPageBreak/>
        <w:t>有约</w:t>
      </w:r>
      <w:r>
        <w:rPr>
          <w:rFonts w:ascii="仿宋" w:hAnsi="仿宋" w:hint="eastAsia"/>
          <w:bCs/>
        </w:rPr>
        <w:t>0.5</w:t>
      </w:r>
      <w:r>
        <w:rPr>
          <w:rFonts w:ascii="仿宋" w:hAnsi="仿宋" w:hint="eastAsia"/>
          <w:bCs/>
        </w:rPr>
        <w:t>°的视野角，所以太阳表面的散射辐射会对测量结果造成一定的影响。</w:t>
      </w:r>
    </w:p>
    <w:p w:rsidR="007E4508" w:rsidRDefault="00475764">
      <w:pPr>
        <w:spacing w:line="300" w:lineRule="auto"/>
        <w:ind w:firstLineChars="200" w:firstLine="420"/>
        <w:outlineLvl w:val="1"/>
        <w:rPr>
          <w:rFonts w:ascii="仿宋" w:hAnsi="仿宋"/>
          <w:bCs/>
        </w:rPr>
      </w:pPr>
      <w:r>
        <w:rPr>
          <w:rFonts w:ascii="仿宋" w:hAnsi="仿宋" w:hint="eastAsia"/>
          <w:bCs/>
        </w:rPr>
        <w:t>注释</w:t>
      </w:r>
      <w:r>
        <w:rPr>
          <w:rFonts w:ascii="仿宋" w:hAnsi="仿宋" w:hint="eastAsia"/>
          <w:bCs/>
        </w:rPr>
        <w:t>3</w:t>
      </w:r>
      <w:r>
        <w:rPr>
          <w:rFonts w:ascii="仿宋" w:hAnsi="仿宋" w:hint="eastAsia"/>
          <w:bCs/>
        </w:rPr>
        <w:t>：地面接收到的直接太阳辐射，约</w:t>
      </w:r>
      <w:r>
        <w:rPr>
          <w:rFonts w:ascii="仿宋" w:hAnsi="仿宋" w:hint="eastAsia"/>
          <w:bCs/>
        </w:rPr>
        <w:t>99%</w:t>
      </w:r>
      <w:r>
        <w:rPr>
          <w:rFonts w:ascii="仿宋" w:hAnsi="仿宋" w:hint="eastAsia"/>
          <w:bCs/>
        </w:rPr>
        <w:t>波长处于</w:t>
      </w:r>
      <w:r>
        <w:rPr>
          <w:rFonts w:ascii="仿宋" w:hAnsi="仿宋" w:hint="eastAsia"/>
          <w:bCs/>
        </w:rPr>
        <w:t>0.3</w:t>
      </w:r>
      <w:r>
        <w:rPr>
          <w:rFonts w:ascii="仿宋" w:hAnsi="仿宋" w:hint="eastAsia"/>
          <w:bCs/>
        </w:rPr>
        <w:t>μ</w:t>
      </w:r>
      <w:r>
        <w:rPr>
          <w:rFonts w:ascii="仿宋" w:hAnsi="仿宋" w:hint="eastAsia"/>
          <w:bCs/>
        </w:rPr>
        <w:t>m</w:t>
      </w:r>
      <w:r>
        <w:rPr>
          <w:rFonts w:ascii="仿宋" w:hAnsi="仿宋" w:hint="eastAsia"/>
          <w:bCs/>
        </w:rPr>
        <w:t>到</w:t>
      </w:r>
      <w:r>
        <w:rPr>
          <w:rFonts w:ascii="仿宋" w:hAnsi="仿宋" w:hint="eastAsia"/>
          <w:bCs/>
        </w:rPr>
        <w:t>3</w:t>
      </w:r>
      <w:r>
        <w:rPr>
          <w:rFonts w:ascii="仿宋" w:hAnsi="仿宋" w:hint="eastAsia"/>
          <w:bCs/>
        </w:rPr>
        <w:t>μ</w:t>
      </w:r>
      <w:r>
        <w:rPr>
          <w:rFonts w:ascii="仿宋" w:hAnsi="仿宋" w:hint="eastAsia"/>
          <w:bCs/>
        </w:rPr>
        <w:t>m</w:t>
      </w:r>
      <w:r>
        <w:rPr>
          <w:rFonts w:ascii="仿宋" w:hAnsi="仿宋" w:hint="eastAsia"/>
          <w:bCs/>
        </w:rPr>
        <w:t>之间。</w:t>
      </w:r>
    </w:p>
    <w:p w:rsidR="007E4508" w:rsidRDefault="00475764">
      <w:pPr>
        <w:spacing w:line="300" w:lineRule="auto"/>
        <w:ind w:firstLineChars="200" w:firstLine="420"/>
        <w:outlineLvl w:val="1"/>
        <w:rPr>
          <w:rFonts w:ascii="仿宋" w:hAnsi="仿宋"/>
          <w:bCs/>
        </w:rPr>
      </w:pPr>
      <w:r>
        <w:rPr>
          <w:rFonts w:ascii="仿宋" w:hAnsi="仿宋" w:hint="eastAsia"/>
          <w:bCs/>
        </w:rPr>
        <w:t>单位：</w:t>
      </w:r>
      <w:r>
        <w:rPr>
          <w:rFonts w:ascii="仿宋" w:hAnsi="仿宋" w:hint="eastAsia"/>
          <w:bCs/>
        </w:rPr>
        <w:t>W/m</w:t>
      </w:r>
      <w:r>
        <w:rPr>
          <w:rFonts w:ascii="仿宋" w:hAnsi="仿宋" w:hint="eastAsia"/>
          <w:bCs/>
          <w:vertAlign w:val="superscript"/>
        </w:rPr>
        <w:t>2</w:t>
      </w:r>
    </w:p>
    <w:p w:rsidR="007E4508" w:rsidRDefault="00475764">
      <w:pPr>
        <w:pStyle w:val="a6"/>
        <w:spacing w:before="156" w:after="156"/>
      </w:pPr>
      <w:r>
        <w:rPr>
          <w:rFonts w:hint="eastAsia"/>
        </w:rPr>
        <w:t xml:space="preserve">间接测量数据 </w:t>
      </w:r>
      <w:r>
        <w:rPr>
          <w:rFonts w:ascii="Arial" w:hAnsi="Arial" w:hint="eastAsia"/>
          <w:color w:val="000000"/>
          <w:sz w:val="20"/>
        </w:rPr>
        <w:t xml:space="preserve">infrared radiation </w:t>
      </w:r>
    </w:p>
    <w:p w:rsidR="007E4508" w:rsidRDefault="00475764">
      <w:pPr>
        <w:spacing w:line="300" w:lineRule="auto"/>
        <w:ind w:firstLineChars="200" w:firstLine="420"/>
        <w:outlineLvl w:val="1"/>
        <w:rPr>
          <w:rFonts w:ascii="仿宋" w:hAnsi="仿宋"/>
        </w:rPr>
      </w:pPr>
      <w:r>
        <w:rPr>
          <w:rFonts w:ascii="仿宋" w:hAnsi="仿宋" w:hint="eastAsia"/>
        </w:rPr>
        <w:t>通过结合其他变量的直接测量数据，而得到的某一变量的值。例如，采用日射辐射计测量直接日射辐照度是直接测量数据。然而，由直接测量得到的总日射辐射和散射日射辐射导出的直接日射辐照度是间接测量数据。如果是从数学模型中（如回归方程）导出的直接日射辐照度，既不属于直接测量数据，也不属于间接测量数据。</w:t>
      </w:r>
    </w:p>
    <w:p w:rsidR="007E4508" w:rsidRDefault="00475764">
      <w:pPr>
        <w:pStyle w:val="a6"/>
        <w:spacing w:before="156" w:after="156"/>
      </w:pPr>
      <w:r>
        <w:rPr>
          <w:rFonts w:hint="eastAsia"/>
        </w:rPr>
        <w:t>红外辐射</w:t>
      </w:r>
    </w:p>
    <w:p w:rsidR="007E4508" w:rsidRDefault="00475764">
      <w:pPr>
        <w:spacing w:line="300" w:lineRule="auto"/>
        <w:ind w:firstLineChars="200" w:firstLine="420"/>
        <w:outlineLvl w:val="1"/>
        <w:rPr>
          <w:rFonts w:ascii="仿宋" w:hAnsi="仿宋"/>
        </w:rPr>
      </w:pPr>
      <w:r>
        <w:rPr>
          <w:rFonts w:ascii="仿宋" w:hAnsi="仿宋" w:hint="eastAsia"/>
        </w:rPr>
        <w:t>波长范围大约为</w:t>
      </w:r>
      <w:r>
        <w:rPr>
          <w:rFonts w:ascii="仿宋" w:hAnsi="仿宋" w:hint="eastAsia"/>
        </w:rPr>
        <w:t>780nm</w:t>
      </w:r>
      <w:r>
        <w:rPr>
          <w:rFonts w:ascii="仿宋" w:hAnsi="仿宋" w:hint="eastAsia"/>
        </w:rPr>
        <w:t>到</w:t>
      </w:r>
      <w:r>
        <w:rPr>
          <w:rFonts w:ascii="仿宋" w:hAnsi="仿宋" w:hint="eastAsia"/>
        </w:rPr>
        <w:t>1mm</w:t>
      </w:r>
      <w:r>
        <w:rPr>
          <w:rFonts w:ascii="仿宋" w:hAnsi="仿宋" w:hint="eastAsia"/>
        </w:rPr>
        <w:t>的电磁辐射。</w:t>
      </w:r>
    </w:p>
    <w:p w:rsidR="007E4508" w:rsidRDefault="00475764">
      <w:pPr>
        <w:spacing w:line="300" w:lineRule="auto"/>
        <w:ind w:firstLineChars="200" w:firstLine="420"/>
        <w:outlineLvl w:val="1"/>
        <w:rPr>
          <w:rFonts w:ascii="仿宋" w:hAnsi="仿宋"/>
        </w:rPr>
      </w:pPr>
      <w:r>
        <w:rPr>
          <w:rFonts w:ascii="仿宋" w:hAnsi="仿宋" w:hint="eastAsia"/>
        </w:rPr>
        <w:t>出自：</w:t>
      </w:r>
      <w:r>
        <w:rPr>
          <w:rFonts w:ascii="仿宋" w:hAnsi="仿宋" w:hint="eastAsia"/>
        </w:rPr>
        <w:t>[ISO 9488</w:t>
      </w:r>
      <w:r>
        <w:rPr>
          <w:rFonts w:ascii="仿宋" w:hAnsi="仿宋" w:hint="eastAsia"/>
        </w:rPr>
        <w:t>：</w:t>
      </w:r>
      <w:r>
        <w:rPr>
          <w:rFonts w:ascii="仿宋" w:hAnsi="仿宋" w:hint="eastAsia"/>
        </w:rPr>
        <w:t>1999</w:t>
      </w:r>
      <w:r>
        <w:rPr>
          <w:rFonts w:ascii="仿宋" w:hAnsi="仿宋" w:hint="eastAsia"/>
        </w:rPr>
        <w:t>，</w:t>
      </w:r>
      <w:r>
        <w:rPr>
          <w:rFonts w:ascii="仿宋" w:hAnsi="仿宋" w:hint="eastAsia"/>
        </w:rPr>
        <w:t>3.9]</w:t>
      </w:r>
    </w:p>
    <w:p w:rsidR="007E4508" w:rsidRDefault="00475764">
      <w:pPr>
        <w:pStyle w:val="a6"/>
        <w:spacing w:before="156" w:after="156"/>
      </w:pPr>
      <w:r>
        <w:rPr>
          <w:rFonts w:hint="eastAsia"/>
        </w:rPr>
        <w:t>卫星数据（卫星图像数据）</w:t>
      </w:r>
      <w:r>
        <w:rPr>
          <w:rFonts w:ascii="Arial" w:hAnsi="Arial" w:hint="eastAsia"/>
          <w:color w:val="000000"/>
          <w:sz w:val="20"/>
        </w:rPr>
        <w:t xml:space="preserve">satellite data (satellite image data) </w:t>
      </w:r>
    </w:p>
    <w:p w:rsidR="007E4508" w:rsidRDefault="00475764">
      <w:pPr>
        <w:spacing w:line="300" w:lineRule="auto"/>
        <w:ind w:firstLineChars="200" w:firstLine="420"/>
        <w:outlineLvl w:val="1"/>
        <w:rPr>
          <w:rFonts w:ascii="仿宋" w:hAnsi="仿宋"/>
        </w:rPr>
      </w:pPr>
      <w:r>
        <w:rPr>
          <w:rFonts w:ascii="仿宋" w:hAnsi="仿宋" w:hint="eastAsia"/>
        </w:rPr>
        <w:t>通过卫星上的测量仪器收集到的数据。通过以下标准区分高质量和低质量的卫星数据：高质量卫星数据时间分辨率为</w:t>
      </w:r>
      <w:r>
        <w:rPr>
          <w:rFonts w:ascii="仿宋" w:hAnsi="仿宋" w:hint="eastAsia"/>
        </w:rPr>
        <w:t>1</w:t>
      </w:r>
      <w:r>
        <w:rPr>
          <w:rFonts w:ascii="仿宋" w:hAnsi="仿宋" w:hint="eastAsia"/>
        </w:rPr>
        <w:t>小时或更短，最大空间分辨率为</w:t>
      </w:r>
      <w:r>
        <w:rPr>
          <w:rFonts w:ascii="仿宋" w:hAnsi="仿宋" w:hint="eastAsia"/>
        </w:rPr>
        <w:t>20km</w:t>
      </w:r>
      <w:r>
        <w:rPr>
          <w:rFonts w:ascii="仿宋" w:hAnsi="仿宋" w:hint="eastAsia"/>
        </w:rPr>
        <w:t>。高质量卫星数据可以用于年太阳辐射数据集。</w:t>
      </w:r>
    </w:p>
    <w:p w:rsidR="007E4508" w:rsidRDefault="00475764">
      <w:pPr>
        <w:pStyle w:val="a6"/>
        <w:spacing w:before="156" w:after="156"/>
      </w:pPr>
      <w:r>
        <w:rPr>
          <w:rFonts w:hint="eastAsia"/>
        </w:rPr>
        <w:t xml:space="preserve">合成数据 </w:t>
      </w:r>
      <w:r>
        <w:rPr>
          <w:rFonts w:ascii="Arial" w:hAnsi="Arial" w:hint="eastAsia"/>
          <w:color w:val="000000"/>
          <w:sz w:val="20"/>
        </w:rPr>
        <w:t xml:space="preserve">synthetic (synthetic generation of a series) </w:t>
      </w:r>
    </w:p>
    <w:p w:rsidR="007E4508" w:rsidRDefault="00475764">
      <w:pPr>
        <w:spacing w:line="300" w:lineRule="auto"/>
        <w:ind w:firstLineChars="200" w:firstLine="420"/>
        <w:outlineLvl w:val="1"/>
        <w:rPr>
          <w:rFonts w:ascii="仿宋" w:hAnsi="仿宋"/>
        </w:rPr>
      </w:pPr>
      <w:r>
        <w:rPr>
          <w:rFonts w:ascii="仿宋" w:hAnsi="仿宋" w:hint="eastAsia"/>
        </w:rPr>
        <w:t>在不同空间和</w:t>
      </w:r>
      <w:r>
        <w:rPr>
          <w:rFonts w:ascii="仿宋" w:hAnsi="仿宋" w:hint="eastAsia"/>
        </w:rPr>
        <w:t>/</w:t>
      </w:r>
      <w:r>
        <w:rPr>
          <w:rFonts w:ascii="仿宋" w:hAnsi="仿宋" w:hint="eastAsia"/>
        </w:rPr>
        <w:t>或时间频率中记录的同一变量的插值数据。例如，对时间或空间插值得到的数据。</w:t>
      </w:r>
    </w:p>
    <w:p w:rsidR="007E4508" w:rsidRDefault="00475764" w:rsidP="00631B38">
      <w:pPr>
        <w:pStyle w:val="a5"/>
        <w:spacing w:before="156" w:after="156"/>
      </w:pPr>
      <w:bookmarkStart w:id="39" w:name="_Toc3292158"/>
      <w:r>
        <w:rPr>
          <w:rFonts w:hint="eastAsia"/>
        </w:rPr>
        <w:t>能量定义（</w:t>
      </w:r>
      <w:proofErr w:type="gramStart"/>
      <w:r>
        <w:rPr>
          <w:rFonts w:hint="eastAsia"/>
        </w:rPr>
        <w:t>镜场</w:t>
      </w:r>
      <w:r>
        <w:t>部分</w:t>
      </w:r>
      <w:proofErr w:type="gramEnd"/>
      <w:r>
        <w:rPr>
          <w:rFonts w:hint="eastAsia"/>
        </w:rPr>
        <w:t>）</w:t>
      </w:r>
      <w:bookmarkEnd w:id="39"/>
    </w:p>
    <w:p w:rsidR="007E4508" w:rsidRDefault="00475764">
      <w:pPr>
        <w:pStyle w:val="a6"/>
        <w:spacing w:before="156" w:after="156"/>
      </w:pPr>
      <w:r>
        <w:rPr>
          <w:rFonts w:hint="eastAsia"/>
        </w:rPr>
        <w:t>可用太阳辐射功率</w:t>
      </w:r>
      <w:r>
        <w:rPr>
          <w:rFonts w:ascii="Arial" w:hAnsi="Arial" w:hint="eastAsia"/>
          <w:color w:val="000000"/>
          <w:sz w:val="20"/>
        </w:rPr>
        <w:t xml:space="preserve">available radiant solar power </w:t>
      </w:r>
    </w:p>
    <w:p w:rsidR="007E4508" w:rsidRDefault="00475764">
      <w:pPr>
        <w:spacing w:line="300" w:lineRule="auto"/>
        <w:ind w:firstLineChars="200" w:firstLine="420"/>
        <w:outlineLvl w:val="1"/>
        <w:rPr>
          <w:rFonts w:ascii="仿宋" w:hAnsi="仿宋"/>
        </w:rPr>
      </w:pPr>
      <w:r>
        <w:rPr>
          <w:rFonts w:ascii="仿宋" w:hAnsi="仿宋" w:hint="eastAsia"/>
        </w:rPr>
        <w:t>太阳能集热场</w:t>
      </w:r>
      <w:proofErr w:type="gramStart"/>
      <w:r>
        <w:rPr>
          <w:rFonts w:ascii="仿宋" w:hAnsi="仿宋" w:hint="eastAsia"/>
        </w:rPr>
        <w:t>净集热面积</w:t>
      </w:r>
      <w:proofErr w:type="gramEnd"/>
      <w:r>
        <w:rPr>
          <w:rFonts w:ascii="仿宋" w:hAnsi="仿宋" w:hint="eastAsia"/>
        </w:rPr>
        <w:t>与法向直接日射辐照度的乘积。</w:t>
      </w:r>
    </w:p>
    <w:p w:rsidR="007E4508" w:rsidRDefault="00475764">
      <w:pPr>
        <w:spacing w:line="300" w:lineRule="auto"/>
        <w:ind w:firstLineChars="200" w:firstLine="420"/>
        <w:outlineLvl w:val="1"/>
        <w:rPr>
          <w:rFonts w:ascii="仿宋" w:hAnsi="仿宋"/>
        </w:rPr>
      </w:pPr>
      <w:r>
        <w:rPr>
          <w:rFonts w:ascii="仿宋" w:hAnsi="仿宋" w:hint="eastAsia"/>
        </w:rPr>
        <w:t>单位：</w:t>
      </w:r>
      <w:r>
        <w:rPr>
          <w:rFonts w:ascii="仿宋" w:hAnsi="仿宋" w:hint="eastAsia"/>
        </w:rPr>
        <w:t>kW</w:t>
      </w:r>
      <w:r>
        <w:rPr>
          <w:rFonts w:ascii="仿宋" w:hAnsi="仿宋" w:hint="eastAsia"/>
        </w:rPr>
        <w:t>，</w:t>
      </w:r>
      <w:r>
        <w:rPr>
          <w:rFonts w:ascii="仿宋" w:hAnsi="仿宋" w:hint="eastAsia"/>
        </w:rPr>
        <w:t>MW</w:t>
      </w:r>
    </w:p>
    <w:p w:rsidR="007E4508" w:rsidRDefault="00475764">
      <w:pPr>
        <w:pStyle w:val="a6"/>
        <w:spacing w:before="156" w:after="156"/>
      </w:pPr>
      <w:r>
        <w:rPr>
          <w:rFonts w:hint="eastAsia"/>
        </w:rPr>
        <w:t xml:space="preserve">可用太阳能辐射量 </w:t>
      </w:r>
      <w:r>
        <w:rPr>
          <w:rFonts w:ascii="Arial" w:hAnsi="Arial" w:hint="eastAsia"/>
          <w:color w:val="000000"/>
          <w:sz w:val="20"/>
        </w:rPr>
        <w:t xml:space="preserve">available solar irradiation  </w:t>
      </w:r>
    </w:p>
    <w:p w:rsidR="007E4508" w:rsidRDefault="00475764">
      <w:pPr>
        <w:spacing w:line="300" w:lineRule="auto"/>
        <w:ind w:firstLineChars="200" w:firstLine="420"/>
        <w:outlineLvl w:val="1"/>
        <w:rPr>
          <w:rFonts w:ascii="仿宋" w:hAnsi="仿宋"/>
        </w:rPr>
      </w:pPr>
      <w:r>
        <w:rPr>
          <w:rFonts w:ascii="仿宋" w:hAnsi="仿宋" w:hint="eastAsia"/>
        </w:rPr>
        <w:t>在所考虑时间段内，可用太阳能辐射功率的时间积分。</w:t>
      </w:r>
    </w:p>
    <w:p w:rsidR="007E4508" w:rsidRDefault="00475764">
      <w:pPr>
        <w:spacing w:line="300" w:lineRule="auto"/>
        <w:ind w:firstLineChars="200" w:firstLine="420"/>
        <w:outlineLvl w:val="1"/>
        <w:rPr>
          <w:rFonts w:ascii="仿宋" w:hAnsi="仿宋"/>
        </w:rPr>
      </w:pPr>
      <w:r>
        <w:rPr>
          <w:rFonts w:ascii="仿宋" w:hAnsi="仿宋" w:hint="eastAsia"/>
        </w:rPr>
        <w:t>单位：</w:t>
      </w:r>
      <w:proofErr w:type="gramStart"/>
      <w:r>
        <w:rPr>
          <w:rFonts w:ascii="仿宋" w:hAnsi="仿宋" w:hint="eastAsia"/>
        </w:rPr>
        <w:t>kWh</w:t>
      </w:r>
      <w:proofErr w:type="gramEnd"/>
    </w:p>
    <w:p w:rsidR="007E4508" w:rsidRDefault="00475764">
      <w:pPr>
        <w:pStyle w:val="a6"/>
        <w:spacing w:before="156" w:after="156"/>
      </w:pPr>
      <w:bookmarkStart w:id="40" w:name="_Toc524078622"/>
      <w:r>
        <w:rPr>
          <w:rFonts w:hint="eastAsia"/>
        </w:rPr>
        <w:t xml:space="preserve">点聚焦太阳能电站接收器净吸热量 </w:t>
      </w:r>
      <w:r>
        <w:rPr>
          <w:rFonts w:ascii="Arial" w:hAnsi="Arial" w:hint="eastAsia"/>
          <w:color w:val="000000"/>
          <w:sz w:val="20"/>
        </w:rPr>
        <w:t xml:space="preserve">net thermal energy of the receiver of point-focus solar system </w:t>
      </w:r>
    </w:p>
    <w:bookmarkEnd w:id="40"/>
    <w:p w:rsidR="007E4508" w:rsidRDefault="007E4508">
      <w:pPr>
        <w:pStyle w:val="afffa"/>
        <w:adjustRightInd w:val="0"/>
        <w:snapToGrid w:val="0"/>
      </w:pPr>
      <w:r w:rsidRPr="007E4508">
        <w:rPr>
          <w:rFonts w:hint="eastAsia"/>
        </w:rPr>
        <w:object w:dxaOrig="420" w:dyaOrig="360">
          <v:shape id="_x0000_i1152" type="#_x0000_t75" style="width:21pt;height:18pt" o:ole="">
            <v:imagedata r:id="rId246" o:title=""/>
          </v:shape>
          <o:OLEObject Type="Embed" ProgID="Equation.KSEE3" ShapeID="_x0000_i1152" DrawAspect="Content" ObjectID="_1616488769" r:id="rId247"/>
        </w:object>
      </w:r>
    </w:p>
    <w:p w:rsidR="007E4508" w:rsidRDefault="00475764">
      <w:pPr>
        <w:pStyle w:val="afffa"/>
      </w:pPr>
      <w:r>
        <w:rPr>
          <w:rFonts w:hint="eastAsia"/>
        </w:rPr>
        <w:t>给定的一段时间内，传热介质循环流过接收器时吸收的来自直接日射的热量。可通过对传热介质的质量流量和流过接收器时焓升的乘积进行时间积分得到。</w:t>
      </w:r>
    </w:p>
    <w:p w:rsidR="007E4508" w:rsidRDefault="007E4508">
      <w:pPr>
        <w:pStyle w:val="afffa"/>
        <w:adjustRightInd w:val="0"/>
        <w:snapToGrid w:val="0"/>
        <w:ind w:firstLine="440"/>
        <w:jc w:val="center"/>
        <w:rPr>
          <w:rFonts w:cs="宋体"/>
          <w:sz w:val="22"/>
          <w:szCs w:val="22"/>
        </w:rPr>
      </w:pPr>
      <w:r w:rsidRPr="007E4508">
        <w:rPr>
          <w:rFonts w:cs="宋体" w:hint="eastAsia"/>
          <w:position w:val="-32"/>
          <w:sz w:val="22"/>
          <w:szCs w:val="22"/>
        </w:rPr>
        <w:object w:dxaOrig="2780" w:dyaOrig="700">
          <v:shape id="_x0000_i1153" type="#_x0000_t75" style="width:138.75pt;height:35.25pt" o:ole="">
            <v:imagedata r:id="rId248" o:title=""/>
          </v:shape>
          <o:OLEObject Type="Embed" ProgID="Equation.KSEE3" ShapeID="_x0000_i1153" DrawAspect="Content" ObjectID="_1616488770" r:id="rId249"/>
        </w:object>
      </w:r>
    </w:p>
    <w:p w:rsidR="007E4508" w:rsidRDefault="00475764">
      <w:pPr>
        <w:pStyle w:val="afffa"/>
        <w:ind w:firstLine="440"/>
        <w:rPr>
          <w:rFonts w:cs="宋体"/>
          <w:sz w:val="22"/>
          <w:szCs w:val="22"/>
        </w:rPr>
      </w:pPr>
      <w:r>
        <w:rPr>
          <w:rFonts w:cs="宋体" w:hint="eastAsia"/>
          <w:sz w:val="22"/>
          <w:szCs w:val="22"/>
        </w:rPr>
        <w:t>单位：</w:t>
      </w:r>
      <w:proofErr w:type="gramStart"/>
      <w:r>
        <w:rPr>
          <w:rFonts w:cs="宋体" w:hint="eastAsia"/>
          <w:sz w:val="22"/>
          <w:szCs w:val="22"/>
        </w:rPr>
        <w:t>kWh</w:t>
      </w:r>
      <w:proofErr w:type="gramEnd"/>
    </w:p>
    <w:p w:rsidR="007E4508" w:rsidRDefault="00475764">
      <w:pPr>
        <w:pStyle w:val="a6"/>
        <w:spacing w:before="156" w:after="156"/>
      </w:pPr>
      <w:r>
        <w:rPr>
          <w:rFonts w:hint="eastAsia"/>
        </w:rPr>
        <w:t xml:space="preserve">线性聚焦太阳能电站太阳能场场净吸热量 </w:t>
      </w:r>
      <w:r>
        <w:rPr>
          <w:rFonts w:ascii="Arial" w:hAnsi="Arial" w:hint="eastAsia"/>
          <w:color w:val="000000"/>
          <w:sz w:val="20"/>
        </w:rPr>
        <w:t xml:space="preserve">net thermal energy of the solar field of line-focus solar systems </w:t>
      </w:r>
    </w:p>
    <w:p w:rsidR="007E4508" w:rsidRDefault="007E4508">
      <w:pPr>
        <w:pStyle w:val="afffa"/>
        <w:adjustRightInd w:val="0"/>
        <w:snapToGrid w:val="0"/>
      </w:pPr>
      <w:r w:rsidRPr="007E4508">
        <w:rPr>
          <w:rFonts w:hint="eastAsia"/>
        </w:rPr>
        <w:object w:dxaOrig="639" w:dyaOrig="380">
          <v:shape id="_x0000_i1154" type="#_x0000_t75" style="width:32.25pt;height:18.75pt" o:ole="">
            <v:imagedata r:id="rId250" o:title=""/>
          </v:shape>
          <o:OLEObject Type="Embed" ProgID="Equation.KSEE3" ShapeID="_x0000_i1154" DrawAspect="Content" ObjectID="_1616488771" r:id="rId251"/>
        </w:object>
      </w:r>
    </w:p>
    <w:p w:rsidR="007E4508" w:rsidRDefault="00475764">
      <w:pPr>
        <w:pStyle w:val="afffa"/>
      </w:pPr>
      <w:r>
        <w:rPr>
          <w:rFonts w:hint="eastAsia"/>
        </w:rPr>
        <w:t>给定的一段时间内，传热介质循环流过太阳能场回路时吸收的来自直接日射的净热量。可通过对传热介质的质量流量和流过太阳能场回路时焓升的乘积进行时间积分得到。</w:t>
      </w:r>
    </w:p>
    <w:p w:rsidR="007E4508" w:rsidRDefault="007E4508">
      <w:pPr>
        <w:pStyle w:val="afffa"/>
        <w:adjustRightInd w:val="0"/>
        <w:snapToGrid w:val="0"/>
        <w:ind w:firstLine="440"/>
        <w:jc w:val="center"/>
      </w:pPr>
      <w:r w:rsidRPr="007E4508">
        <w:rPr>
          <w:rFonts w:cs="宋体" w:hint="eastAsia"/>
          <w:position w:val="-32"/>
          <w:sz w:val="22"/>
          <w:szCs w:val="22"/>
        </w:rPr>
        <w:object w:dxaOrig="3720" w:dyaOrig="700">
          <v:shape id="_x0000_i1155" type="#_x0000_t75" style="width:186pt;height:35.25pt" o:ole="">
            <v:imagedata r:id="rId252" o:title=""/>
          </v:shape>
          <o:OLEObject Type="Embed" ProgID="Equation.KSEE3" ShapeID="_x0000_i1155" DrawAspect="Content" ObjectID="_1616488772" r:id="rId253"/>
        </w:object>
      </w:r>
    </w:p>
    <w:p w:rsidR="007E4508" w:rsidRDefault="00475764">
      <w:pPr>
        <w:autoSpaceDE w:val="0"/>
        <w:autoSpaceDN w:val="0"/>
        <w:adjustRightInd w:val="0"/>
        <w:jc w:val="left"/>
        <w:rPr>
          <w:rFonts w:ascii="宋体" w:cs="宋体"/>
          <w:szCs w:val="21"/>
          <w:lang w:val="zh-CN"/>
        </w:rPr>
      </w:pPr>
      <w:r>
        <w:rPr>
          <w:rFonts w:ascii="宋体" w:cs="宋体" w:hint="eastAsia"/>
          <w:szCs w:val="21"/>
        </w:rPr>
        <w:t xml:space="preserve">    </w:t>
      </w:r>
      <w:r>
        <w:rPr>
          <w:rFonts w:ascii="宋体" w:cs="宋体" w:hint="eastAsia"/>
          <w:szCs w:val="21"/>
          <w:lang w:val="zh-CN"/>
        </w:rPr>
        <w:t>单位：</w:t>
      </w:r>
      <w:r>
        <w:rPr>
          <w:rFonts w:ascii="宋体" w:cs="宋体"/>
          <w:szCs w:val="21"/>
          <w:lang w:val="zh-CN"/>
        </w:rPr>
        <w:t>kWh</w:t>
      </w:r>
    </w:p>
    <w:p w:rsidR="007E4508" w:rsidRDefault="00475764">
      <w:pPr>
        <w:pStyle w:val="a6"/>
        <w:spacing w:before="156" w:after="156"/>
      </w:pPr>
      <w:r>
        <w:rPr>
          <w:rFonts w:hint="eastAsia"/>
        </w:rPr>
        <w:t>太阳能场</w:t>
      </w:r>
      <w:proofErr w:type="gramStart"/>
      <w:r>
        <w:rPr>
          <w:rFonts w:hint="eastAsia"/>
        </w:rPr>
        <w:t>吸收的净热功率</w:t>
      </w:r>
      <w:proofErr w:type="gramEnd"/>
      <w:r>
        <w:rPr>
          <w:rFonts w:hint="eastAsia"/>
        </w:rPr>
        <w:t xml:space="preserve"> </w:t>
      </w:r>
      <w:r>
        <w:rPr>
          <w:rFonts w:ascii="Arial" w:hAnsi="Arial" w:hint="eastAsia"/>
          <w:color w:val="000000"/>
          <w:sz w:val="20"/>
        </w:rPr>
        <w:t xml:space="preserve">net thermal power of the solar field </w:t>
      </w:r>
    </w:p>
    <w:p w:rsidR="007E4508" w:rsidRDefault="00475764">
      <w:pPr>
        <w:spacing w:line="300" w:lineRule="auto"/>
        <w:ind w:firstLineChars="200" w:firstLine="420"/>
        <w:outlineLvl w:val="1"/>
        <w:rPr>
          <w:rFonts w:ascii="仿宋" w:hAnsi="仿宋"/>
        </w:rPr>
      </w:pPr>
      <w:r>
        <w:rPr>
          <w:rFonts w:ascii="仿宋" w:hAnsi="仿宋" w:hint="eastAsia"/>
        </w:rPr>
        <w:t>传热介质循环流过太阳能场回路（或点聚焦式太阳能电站接收器）时吸收的来自直接日射</w:t>
      </w:r>
      <w:proofErr w:type="gramStart"/>
      <w:r>
        <w:rPr>
          <w:rFonts w:ascii="仿宋" w:hAnsi="仿宋" w:hint="eastAsia"/>
        </w:rPr>
        <w:t>的净热功率</w:t>
      </w:r>
      <w:proofErr w:type="gramEnd"/>
      <w:r>
        <w:rPr>
          <w:rFonts w:ascii="仿宋" w:hAnsi="仿宋" w:hint="eastAsia"/>
        </w:rPr>
        <w:t>。</w:t>
      </w:r>
    </w:p>
    <w:p w:rsidR="007E4508" w:rsidRDefault="00475764">
      <w:pPr>
        <w:pStyle w:val="a6"/>
        <w:spacing w:before="156" w:after="156"/>
      </w:pPr>
      <w:r>
        <w:rPr>
          <w:rFonts w:hint="eastAsia"/>
        </w:rPr>
        <w:t xml:space="preserve">辐射太阳能 </w:t>
      </w:r>
      <w:r>
        <w:rPr>
          <w:rFonts w:ascii="Arial" w:hAnsi="Arial" w:hint="eastAsia"/>
          <w:color w:val="000000"/>
          <w:sz w:val="20"/>
        </w:rPr>
        <w:t xml:space="preserve">solar radiant power absorbed by a line-focus solar field </w:t>
      </w:r>
    </w:p>
    <w:p w:rsidR="007E4508" w:rsidRDefault="00475764">
      <w:pPr>
        <w:spacing w:line="300" w:lineRule="auto"/>
        <w:ind w:firstLineChars="200" w:firstLine="420"/>
        <w:outlineLvl w:val="1"/>
        <w:rPr>
          <w:rFonts w:ascii="仿宋" w:hAnsi="仿宋"/>
        </w:rPr>
      </w:pPr>
      <w:r>
        <w:rPr>
          <w:rFonts w:ascii="仿宋" w:hAnsi="仿宋" w:hint="eastAsia"/>
        </w:rPr>
        <w:t>太阳以光子和电磁波的形式发出的能量。</w:t>
      </w:r>
    </w:p>
    <w:p w:rsidR="007E4508" w:rsidRDefault="00475764">
      <w:pPr>
        <w:spacing w:line="300" w:lineRule="auto"/>
        <w:ind w:firstLineChars="200" w:firstLine="420"/>
        <w:outlineLvl w:val="1"/>
        <w:rPr>
          <w:rFonts w:ascii="仿宋" w:hAnsi="仿宋"/>
          <w:color w:val="FF0000"/>
        </w:rPr>
      </w:pPr>
      <w:r>
        <w:rPr>
          <w:rFonts w:ascii="仿宋" w:hAnsi="仿宋" w:hint="eastAsia"/>
        </w:rPr>
        <w:t>出自：</w:t>
      </w:r>
      <w:r>
        <w:rPr>
          <w:rFonts w:ascii="仿宋" w:hAnsi="仿宋" w:hint="eastAsia"/>
        </w:rPr>
        <w:t>[ISO 9488</w:t>
      </w:r>
      <w:r>
        <w:rPr>
          <w:rFonts w:ascii="仿宋" w:hAnsi="仿宋" w:hint="eastAsia"/>
        </w:rPr>
        <w:t>：</w:t>
      </w:r>
      <w:r>
        <w:rPr>
          <w:rFonts w:ascii="仿宋" w:hAnsi="仿宋" w:hint="eastAsia"/>
        </w:rPr>
        <w:t>1999</w:t>
      </w:r>
      <w:r>
        <w:rPr>
          <w:rFonts w:ascii="仿宋" w:hAnsi="仿宋" w:hint="eastAsia"/>
        </w:rPr>
        <w:t>，</w:t>
      </w:r>
      <w:r>
        <w:rPr>
          <w:rFonts w:ascii="仿宋" w:hAnsi="仿宋" w:hint="eastAsia"/>
        </w:rPr>
        <w:t>3.14]</w:t>
      </w:r>
    </w:p>
    <w:p w:rsidR="007E4508" w:rsidRDefault="00475764">
      <w:pPr>
        <w:pStyle w:val="a6"/>
        <w:spacing w:before="156" w:after="156"/>
      </w:pPr>
      <w:r>
        <w:rPr>
          <w:rFonts w:hint="eastAsia"/>
        </w:rPr>
        <w:t xml:space="preserve">线聚焦太阳能场吸收的太阳辐射功率 </w:t>
      </w:r>
      <w:r>
        <w:rPr>
          <w:rFonts w:ascii="Arial" w:hAnsi="Arial" w:hint="eastAsia"/>
          <w:color w:val="000000"/>
          <w:sz w:val="20"/>
        </w:rPr>
        <w:t xml:space="preserve">solar radiant power absorbed by the receiver </w:t>
      </w:r>
    </w:p>
    <w:p w:rsidR="007E4508" w:rsidRDefault="00475764">
      <w:pPr>
        <w:spacing w:line="300" w:lineRule="auto"/>
        <w:ind w:firstLineChars="200" w:firstLine="420"/>
        <w:outlineLvl w:val="1"/>
        <w:rPr>
          <w:rFonts w:ascii="仿宋" w:hAnsi="仿宋"/>
        </w:rPr>
      </w:pPr>
      <w:r>
        <w:rPr>
          <w:rFonts w:ascii="仿宋" w:hAnsi="仿宋" w:hint="eastAsia"/>
        </w:rPr>
        <w:t>太阳能场回路中所有接收器吸收的太阳辐射功率之</w:t>
      </w:r>
      <w:proofErr w:type="gramStart"/>
      <w:r>
        <w:rPr>
          <w:rFonts w:ascii="仿宋" w:hAnsi="仿宋" w:hint="eastAsia"/>
        </w:rPr>
        <w:t>和</w:t>
      </w:r>
      <w:proofErr w:type="gramEnd"/>
      <w:r>
        <w:rPr>
          <w:rFonts w:ascii="仿宋" w:hAnsi="仿宋" w:hint="eastAsia"/>
        </w:rPr>
        <w:t>。</w:t>
      </w:r>
    </w:p>
    <w:p w:rsidR="007E4508" w:rsidRDefault="00475764">
      <w:pPr>
        <w:spacing w:line="300" w:lineRule="auto"/>
        <w:ind w:firstLineChars="200" w:firstLine="420"/>
        <w:outlineLvl w:val="1"/>
        <w:rPr>
          <w:rFonts w:ascii="仿宋" w:hAnsi="仿宋"/>
        </w:rPr>
      </w:pPr>
      <w:r>
        <w:rPr>
          <w:rFonts w:ascii="仿宋" w:hAnsi="仿宋" w:hint="eastAsia"/>
        </w:rPr>
        <w:t>单位：</w:t>
      </w:r>
      <w:r>
        <w:rPr>
          <w:rFonts w:ascii="仿宋" w:hAnsi="仿宋" w:hint="eastAsia"/>
        </w:rPr>
        <w:t>kW</w:t>
      </w:r>
      <w:r>
        <w:rPr>
          <w:rFonts w:ascii="仿宋" w:hAnsi="仿宋" w:hint="eastAsia"/>
        </w:rPr>
        <w:t>，</w:t>
      </w:r>
      <w:r>
        <w:rPr>
          <w:rFonts w:ascii="仿宋" w:hAnsi="仿宋" w:hint="eastAsia"/>
        </w:rPr>
        <w:t>MW</w:t>
      </w:r>
    </w:p>
    <w:p w:rsidR="007E4508" w:rsidRDefault="00475764">
      <w:pPr>
        <w:pStyle w:val="a6"/>
        <w:spacing w:before="156" w:after="156"/>
      </w:pPr>
      <w:r>
        <w:rPr>
          <w:rFonts w:hint="eastAsia"/>
        </w:rPr>
        <w:t xml:space="preserve">接收器吸收的太阳辐射功率 </w:t>
      </w:r>
      <w:r>
        <w:rPr>
          <w:rFonts w:ascii="Arial" w:hAnsi="Arial" w:hint="eastAsia"/>
          <w:color w:val="000000"/>
          <w:sz w:val="20"/>
        </w:rPr>
        <w:t xml:space="preserve">useful radiant solar power </w:t>
      </w:r>
    </w:p>
    <w:p w:rsidR="007E4508" w:rsidRDefault="00475764">
      <w:pPr>
        <w:spacing w:line="300" w:lineRule="auto"/>
        <w:ind w:firstLineChars="200" w:firstLine="420"/>
        <w:outlineLvl w:val="1"/>
        <w:rPr>
          <w:rFonts w:ascii="仿宋" w:hAnsi="仿宋"/>
        </w:rPr>
      </w:pPr>
      <w:r>
        <w:rPr>
          <w:rFonts w:ascii="仿宋" w:hAnsi="仿宋" w:hint="eastAsia"/>
        </w:rPr>
        <w:t>传热介质从接收器吸收的</w:t>
      </w:r>
      <w:proofErr w:type="gramStart"/>
      <w:r>
        <w:rPr>
          <w:rFonts w:ascii="仿宋" w:hAnsi="仿宋" w:hint="eastAsia"/>
        </w:rPr>
        <w:t>净热功</w:t>
      </w:r>
      <w:proofErr w:type="gramEnd"/>
      <w:r>
        <w:rPr>
          <w:rFonts w:ascii="仿宋" w:hAnsi="仿宋" w:hint="eastAsia"/>
        </w:rPr>
        <w:t>与接收器</w:t>
      </w:r>
      <w:proofErr w:type="gramStart"/>
      <w:r>
        <w:rPr>
          <w:rFonts w:ascii="仿宋" w:hAnsi="仿宋" w:hint="eastAsia"/>
        </w:rPr>
        <w:t>热功损失</w:t>
      </w:r>
      <w:proofErr w:type="gramEnd"/>
      <w:r>
        <w:rPr>
          <w:rFonts w:ascii="仿宋" w:hAnsi="仿宋" w:hint="eastAsia"/>
        </w:rPr>
        <w:t>之</w:t>
      </w:r>
      <w:proofErr w:type="gramStart"/>
      <w:r>
        <w:rPr>
          <w:rFonts w:ascii="仿宋" w:hAnsi="仿宋" w:hint="eastAsia"/>
        </w:rPr>
        <w:t>和</w:t>
      </w:r>
      <w:proofErr w:type="gramEnd"/>
      <w:r>
        <w:rPr>
          <w:rFonts w:ascii="仿宋" w:hAnsi="仿宋" w:hint="eastAsia"/>
        </w:rPr>
        <w:t>。</w:t>
      </w:r>
    </w:p>
    <w:p w:rsidR="007E4508" w:rsidRDefault="00475764">
      <w:pPr>
        <w:spacing w:line="300" w:lineRule="auto"/>
        <w:ind w:firstLineChars="200" w:firstLine="420"/>
        <w:outlineLvl w:val="1"/>
        <w:rPr>
          <w:rFonts w:ascii="仿宋" w:hAnsi="仿宋"/>
        </w:rPr>
      </w:pPr>
      <w:r>
        <w:rPr>
          <w:rFonts w:ascii="仿宋" w:hAnsi="仿宋" w:hint="eastAsia"/>
        </w:rPr>
        <w:t>单位：</w:t>
      </w:r>
      <w:r>
        <w:rPr>
          <w:rFonts w:ascii="仿宋" w:hAnsi="仿宋" w:hint="eastAsia"/>
        </w:rPr>
        <w:t>kW</w:t>
      </w:r>
      <w:r>
        <w:rPr>
          <w:rFonts w:ascii="仿宋" w:hAnsi="仿宋" w:hint="eastAsia"/>
        </w:rPr>
        <w:t>，</w:t>
      </w:r>
      <w:r>
        <w:rPr>
          <w:rFonts w:ascii="仿宋" w:hAnsi="仿宋" w:hint="eastAsia"/>
        </w:rPr>
        <w:t>MW</w:t>
      </w:r>
    </w:p>
    <w:p w:rsidR="007E4508" w:rsidRDefault="00475764">
      <w:pPr>
        <w:pStyle w:val="a6"/>
        <w:spacing w:before="156" w:after="156"/>
      </w:pPr>
      <w:r>
        <w:rPr>
          <w:rFonts w:hint="eastAsia"/>
        </w:rPr>
        <w:t xml:space="preserve">有用太阳辐射功率 </w:t>
      </w:r>
      <w:r>
        <w:rPr>
          <w:rFonts w:ascii="Arial" w:hAnsi="Arial" w:hint="eastAsia"/>
          <w:color w:val="000000"/>
          <w:sz w:val="20"/>
        </w:rPr>
        <w:t xml:space="preserve">useful solar irradiation </w:t>
      </w:r>
    </w:p>
    <w:p w:rsidR="007E4508" w:rsidRDefault="00475764">
      <w:pPr>
        <w:spacing w:line="300" w:lineRule="auto"/>
        <w:ind w:firstLineChars="200" w:firstLine="420"/>
        <w:outlineLvl w:val="1"/>
        <w:rPr>
          <w:rFonts w:ascii="仿宋" w:hAnsi="仿宋"/>
        </w:rPr>
      </w:pPr>
      <w:r>
        <w:rPr>
          <w:rFonts w:ascii="仿宋" w:hAnsi="仿宋" w:hint="eastAsia"/>
        </w:rPr>
        <w:t>太阳能集</w:t>
      </w:r>
      <w:proofErr w:type="gramStart"/>
      <w:r>
        <w:rPr>
          <w:rFonts w:ascii="仿宋" w:hAnsi="仿宋" w:hint="eastAsia"/>
        </w:rPr>
        <w:t>热场净集热</w:t>
      </w:r>
      <w:proofErr w:type="gramEnd"/>
      <w:r>
        <w:rPr>
          <w:rFonts w:ascii="仿宋" w:hAnsi="仿宋" w:hint="eastAsia"/>
        </w:rPr>
        <w:t>面积、法向直接日射辐照度和入射角余弦的乘积。</w:t>
      </w:r>
    </w:p>
    <w:p w:rsidR="007E4508" w:rsidRDefault="00475764">
      <w:pPr>
        <w:spacing w:line="300" w:lineRule="auto"/>
        <w:ind w:firstLineChars="200" w:firstLine="420"/>
        <w:outlineLvl w:val="1"/>
        <w:rPr>
          <w:rFonts w:ascii="仿宋" w:hAnsi="仿宋"/>
        </w:rPr>
      </w:pPr>
      <w:r>
        <w:rPr>
          <w:rFonts w:ascii="仿宋" w:hAnsi="仿宋" w:hint="eastAsia"/>
        </w:rPr>
        <w:t>单位：</w:t>
      </w:r>
      <w:r>
        <w:rPr>
          <w:rFonts w:ascii="仿宋" w:hAnsi="仿宋" w:hint="eastAsia"/>
        </w:rPr>
        <w:t>kW</w:t>
      </w:r>
      <w:r>
        <w:rPr>
          <w:rFonts w:ascii="仿宋" w:hAnsi="仿宋" w:hint="eastAsia"/>
        </w:rPr>
        <w:t>，</w:t>
      </w:r>
      <w:r>
        <w:rPr>
          <w:rFonts w:ascii="仿宋" w:hAnsi="仿宋" w:hint="eastAsia"/>
        </w:rPr>
        <w:t>MW</w:t>
      </w:r>
    </w:p>
    <w:p w:rsidR="007E4508" w:rsidRDefault="00475764">
      <w:pPr>
        <w:pStyle w:val="a6"/>
        <w:spacing w:before="156" w:after="156"/>
      </w:pPr>
      <w:bookmarkStart w:id="41" w:name="_Toc524078628"/>
      <w:r>
        <w:rPr>
          <w:rFonts w:hint="eastAsia"/>
        </w:rPr>
        <w:t>有用太阳能辐射量</w:t>
      </w:r>
      <w:bookmarkEnd w:id="41"/>
      <w:r>
        <w:rPr>
          <w:rFonts w:hint="eastAsia"/>
        </w:rPr>
        <w:t xml:space="preserve"> </w:t>
      </w:r>
      <w:r>
        <w:rPr>
          <w:rFonts w:ascii="Arial" w:hAnsi="Arial" w:hint="eastAsia"/>
          <w:color w:val="000000"/>
          <w:sz w:val="20"/>
        </w:rPr>
        <w:t>useful solar irrad</w:t>
      </w:r>
      <w:r>
        <w:rPr>
          <w:rFonts w:ascii="Arial" w:hAnsi="Arial" w:hint="eastAsia"/>
          <w:b/>
          <w:color w:val="000000"/>
          <w:sz w:val="20"/>
        </w:rPr>
        <w:t>iation</w:t>
      </w:r>
    </w:p>
    <w:p w:rsidR="007E4508" w:rsidRDefault="00475764">
      <w:pPr>
        <w:spacing w:line="300" w:lineRule="auto"/>
        <w:ind w:firstLineChars="200" w:firstLine="420"/>
        <w:outlineLvl w:val="1"/>
        <w:rPr>
          <w:rFonts w:ascii="仿宋" w:hAnsi="仿宋"/>
          <w:bCs/>
        </w:rPr>
      </w:pPr>
      <w:r>
        <w:rPr>
          <w:rFonts w:ascii="仿宋" w:hAnsi="仿宋" w:hint="eastAsia"/>
          <w:bCs/>
        </w:rPr>
        <w:t>一段时间内，有用太阳辐射功率的时间积分。</w:t>
      </w:r>
    </w:p>
    <w:p w:rsidR="007E4508" w:rsidRDefault="00475764">
      <w:pPr>
        <w:spacing w:line="300" w:lineRule="auto"/>
        <w:ind w:firstLineChars="200" w:firstLine="420"/>
        <w:outlineLvl w:val="1"/>
        <w:rPr>
          <w:rFonts w:ascii="仿宋" w:hAnsi="仿宋"/>
          <w:bCs/>
        </w:rPr>
      </w:pPr>
      <w:r>
        <w:rPr>
          <w:rFonts w:ascii="仿宋" w:hAnsi="仿宋" w:hint="eastAsia"/>
          <w:bCs/>
        </w:rPr>
        <w:t>单位：</w:t>
      </w:r>
      <w:proofErr w:type="gramStart"/>
      <w:r>
        <w:rPr>
          <w:rFonts w:ascii="仿宋" w:hAnsi="仿宋" w:hint="eastAsia"/>
          <w:bCs/>
        </w:rPr>
        <w:t>kWh</w:t>
      </w:r>
      <w:proofErr w:type="gramEnd"/>
    </w:p>
    <w:p w:rsidR="007E4508" w:rsidRDefault="00475764" w:rsidP="00631B38">
      <w:pPr>
        <w:pStyle w:val="a5"/>
        <w:spacing w:before="156" w:after="156"/>
      </w:pPr>
      <w:bookmarkStart w:id="42" w:name="_Toc3292159"/>
      <w:r>
        <w:rPr>
          <w:rFonts w:hint="eastAsia"/>
        </w:rPr>
        <w:t>能量</w:t>
      </w:r>
      <w:r>
        <w:t>（</w:t>
      </w:r>
      <w:r>
        <w:rPr>
          <w:rFonts w:hint="eastAsia"/>
        </w:rPr>
        <w:t>动力</w:t>
      </w:r>
      <w:r>
        <w:t>部分）</w:t>
      </w:r>
      <w:bookmarkEnd w:id="42"/>
    </w:p>
    <w:p w:rsidR="007E4508" w:rsidRDefault="00475764">
      <w:pPr>
        <w:pStyle w:val="a6"/>
        <w:spacing w:before="156" w:after="156"/>
      </w:pPr>
      <w:r>
        <w:rPr>
          <w:rFonts w:hint="eastAsia"/>
        </w:rPr>
        <w:t xml:space="preserve">电站总发电量 </w:t>
      </w:r>
      <w:r>
        <w:rPr>
          <w:rFonts w:ascii="Arial" w:hAnsi="Arial" w:hint="eastAsia"/>
          <w:color w:val="000000"/>
          <w:sz w:val="20"/>
        </w:rPr>
        <w:t xml:space="preserve">gross plant electricity production over a given period of time   </w:t>
      </w:r>
    </w:p>
    <w:p w:rsidR="007E4508" w:rsidRDefault="00475764">
      <w:pPr>
        <w:spacing w:line="300" w:lineRule="auto"/>
        <w:ind w:firstLineChars="200" w:firstLine="420"/>
        <w:outlineLvl w:val="1"/>
        <w:rPr>
          <w:rFonts w:ascii="仿宋" w:hAnsi="仿宋"/>
          <w:bCs/>
        </w:rPr>
      </w:pPr>
      <w:r>
        <w:rPr>
          <w:rFonts w:ascii="仿宋" w:hAnsi="仿宋" w:hint="eastAsia"/>
        </w:rPr>
        <w:lastRenderedPageBreak/>
        <w:t>一段时间内，电站发电设备生产的电量，在发电机末端（图</w:t>
      </w:r>
      <w:r>
        <w:rPr>
          <w:rFonts w:ascii="仿宋" w:hAnsi="仿宋" w:hint="eastAsia"/>
        </w:rPr>
        <w:t>1</w:t>
      </w:r>
      <w:r>
        <w:rPr>
          <w:rFonts w:ascii="仿宋" w:hAnsi="仿宋" w:hint="eastAsia"/>
        </w:rPr>
        <w:t>中</w:t>
      </w:r>
      <w:r>
        <w:rPr>
          <w:rFonts w:ascii="仿宋" w:hAnsi="仿宋" w:hint="eastAsia"/>
          <w:bCs/>
        </w:rPr>
        <w:t>B</w:t>
      </w:r>
      <w:r>
        <w:rPr>
          <w:rFonts w:ascii="仿宋" w:hAnsi="仿宋" w:hint="eastAsia"/>
          <w:bCs/>
        </w:rPr>
        <w:t>点）测得。（仅考虑有功电量）</w:t>
      </w:r>
      <w:r>
        <w:rPr>
          <w:rFonts w:ascii="仿宋" w:hAnsi="仿宋" w:hint="eastAsia"/>
          <w:bCs/>
        </w:rPr>
        <w:t xml:space="preserve"> </w:t>
      </w:r>
    </w:p>
    <w:p w:rsidR="007E4508" w:rsidRDefault="00475764">
      <w:pPr>
        <w:spacing w:line="300" w:lineRule="auto"/>
        <w:ind w:firstLineChars="200" w:firstLine="420"/>
        <w:outlineLvl w:val="1"/>
        <w:rPr>
          <w:rFonts w:ascii="仿宋" w:hAnsi="仿宋"/>
          <w:bCs/>
        </w:rPr>
      </w:pPr>
      <w:r>
        <w:rPr>
          <w:rFonts w:ascii="仿宋" w:hAnsi="仿宋" w:hint="eastAsia"/>
          <w:bCs/>
        </w:rPr>
        <w:t>单位：</w:t>
      </w:r>
      <w:r>
        <w:rPr>
          <w:rFonts w:ascii="仿宋" w:hAnsi="仿宋" w:hint="eastAsia"/>
          <w:bCs/>
        </w:rPr>
        <w:t>kWh</w:t>
      </w:r>
      <w:r>
        <w:rPr>
          <w:rFonts w:ascii="仿宋" w:hAnsi="仿宋" w:hint="eastAsia"/>
          <w:bCs/>
        </w:rPr>
        <w:t>，</w:t>
      </w:r>
      <w:r>
        <w:rPr>
          <w:rFonts w:ascii="仿宋" w:hAnsi="仿宋" w:hint="eastAsia"/>
          <w:bCs/>
        </w:rPr>
        <w:t>MWh</w:t>
      </w:r>
    </w:p>
    <w:p w:rsidR="007E4508" w:rsidRDefault="007E4508">
      <w:pPr>
        <w:spacing w:line="300" w:lineRule="auto"/>
        <w:outlineLvl w:val="1"/>
        <w:rPr>
          <w:rFonts w:ascii="仿宋" w:hAnsi="仿宋"/>
          <w:bCs/>
        </w:rPr>
      </w:pPr>
    </w:p>
    <w:p w:rsidR="007E4508" w:rsidRDefault="00475764">
      <w:pPr>
        <w:spacing w:line="300" w:lineRule="auto"/>
        <w:jc w:val="center"/>
        <w:outlineLvl w:val="1"/>
        <w:rPr>
          <w:rFonts w:ascii="仿宋" w:hAnsi="仿宋"/>
          <w:bCs/>
        </w:rPr>
      </w:pPr>
      <w:r>
        <w:rPr>
          <w:rFonts w:ascii="宋体" w:cs="宋体"/>
          <w:noProof/>
          <w:sz w:val="22"/>
          <w:szCs w:val="22"/>
        </w:rPr>
        <w:drawing>
          <wp:inline distT="0" distB="0" distL="114300" distR="114300">
            <wp:extent cx="2406650" cy="1809750"/>
            <wp:effectExtent l="0" t="0" r="6350" b="6350"/>
            <wp:docPr id="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5"/>
                    <pic:cNvPicPr>
                      <a:picLocks noChangeAspect="1"/>
                    </pic:cNvPicPr>
                  </pic:nvPicPr>
                  <pic:blipFill>
                    <a:blip r:embed="rId254" cstate="print"/>
                    <a:stretch>
                      <a:fillRect/>
                    </a:stretch>
                  </pic:blipFill>
                  <pic:spPr>
                    <a:xfrm>
                      <a:off x="0" y="0"/>
                      <a:ext cx="2406650" cy="1809750"/>
                    </a:xfrm>
                    <a:prstGeom prst="rect">
                      <a:avLst/>
                    </a:prstGeom>
                    <a:noFill/>
                    <a:ln>
                      <a:noFill/>
                    </a:ln>
                  </pic:spPr>
                </pic:pic>
              </a:graphicData>
            </a:graphic>
          </wp:inline>
        </w:drawing>
      </w:r>
    </w:p>
    <w:p w:rsidR="007E4508" w:rsidRDefault="00475764">
      <w:pPr>
        <w:spacing w:line="300" w:lineRule="auto"/>
        <w:outlineLvl w:val="1"/>
        <w:rPr>
          <w:rFonts w:ascii="仿宋" w:hAnsi="仿宋"/>
          <w:bCs/>
        </w:rPr>
      </w:pPr>
      <w:r>
        <w:rPr>
          <w:rFonts w:ascii="仿宋" w:hAnsi="仿宋" w:hint="eastAsia"/>
          <w:bCs/>
        </w:rPr>
        <w:t xml:space="preserve">    1</w:t>
      </w:r>
      <w:r>
        <w:rPr>
          <w:rFonts w:ascii="仿宋" w:hAnsi="仿宋" w:hint="eastAsia"/>
          <w:bCs/>
        </w:rPr>
        <w:t>：主变压器</w:t>
      </w:r>
    </w:p>
    <w:p w:rsidR="007E4508" w:rsidRDefault="00475764">
      <w:pPr>
        <w:spacing w:line="300" w:lineRule="auto"/>
        <w:outlineLvl w:val="1"/>
        <w:rPr>
          <w:rFonts w:ascii="仿宋" w:hAnsi="仿宋"/>
          <w:bCs/>
        </w:rPr>
      </w:pPr>
      <w:r>
        <w:rPr>
          <w:rFonts w:ascii="仿宋" w:hAnsi="仿宋" w:hint="eastAsia"/>
          <w:bCs/>
        </w:rPr>
        <w:t xml:space="preserve">    2</w:t>
      </w:r>
      <w:r>
        <w:rPr>
          <w:rFonts w:ascii="仿宋" w:hAnsi="仿宋" w:hint="eastAsia"/>
          <w:bCs/>
        </w:rPr>
        <w:t>：厂用电变压器</w:t>
      </w:r>
    </w:p>
    <w:p w:rsidR="007E4508" w:rsidRDefault="00475764">
      <w:pPr>
        <w:pStyle w:val="a6"/>
        <w:spacing w:before="156" w:after="156"/>
      </w:pPr>
      <w:r>
        <w:rPr>
          <w:rFonts w:hint="eastAsia"/>
        </w:rPr>
        <w:t xml:space="preserve">电站总功率 </w:t>
      </w:r>
      <w:r>
        <w:rPr>
          <w:rFonts w:ascii="Arial" w:hAnsi="Arial" w:hint="eastAsia"/>
          <w:color w:val="000000"/>
          <w:sz w:val="20"/>
        </w:rPr>
        <w:t xml:space="preserve">gross plant power </w:t>
      </w:r>
    </w:p>
    <w:p w:rsidR="007E4508" w:rsidRDefault="00475764">
      <w:pPr>
        <w:spacing w:line="300" w:lineRule="auto"/>
        <w:ind w:firstLineChars="200" w:firstLine="420"/>
        <w:outlineLvl w:val="1"/>
        <w:rPr>
          <w:rFonts w:ascii="仿宋" w:hAnsi="仿宋"/>
        </w:rPr>
      </w:pPr>
      <w:r>
        <w:rPr>
          <w:rFonts w:ascii="仿宋" w:hAnsi="仿宋" w:hint="eastAsia"/>
        </w:rPr>
        <w:t>在发电机末端测得的发电功率（图</w:t>
      </w:r>
      <w:r>
        <w:rPr>
          <w:rFonts w:ascii="仿宋" w:hAnsi="仿宋" w:hint="eastAsia"/>
        </w:rPr>
        <w:t>1</w:t>
      </w:r>
      <w:r>
        <w:rPr>
          <w:rFonts w:ascii="仿宋" w:hAnsi="仿宋" w:hint="eastAsia"/>
        </w:rPr>
        <w:t>中</w:t>
      </w:r>
      <w:r>
        <w:rPr>
          <w:rFonts w:ascii="仿宋" w:hAnsi="仿宋" w:hint="eastAsia"/>
        </w:rPr>
        <w:t>B</w:t>
      </w:r>
      <w:r>
        <w:rPr>
          <w:rFonts w:ascii="仿宋" w:hAnsi="仿宋" w:hint="eastAsia"/>
        </w:rPr>
        <w:t>点）。</w:t>
      </w:r>
      <w:r>
        <w:rPr>
          <w:rFonts w:ascii="仿宋" w:hAnsi="仿宋" w:hint="eastAsia"/>
        </w:rPr>
        <w:t xml:space="preserve"> </w:t>
      </w:r>
    </w:p>
    <w:p w:rsidR="007E4508" w:rsidRDefault="00475764">
      <w:pPr>
        <w:spacing w:line="300" w:lineRule="auto"/>
        <w:ind w:firstLineChars="200" w:firstLine="420"/>
        <w:outlineLvl w:val="1"/>
        <w:rPr>
          <w:rFonts w:ascii="仿宋" w:hAnsi="仿宋"/>
        </w:rPr>
      </w:pPr>
      <w:r>
        <w:rPr>
          <w:rFonts w:ascii="仿宋" w:hAnsi="仿宋" w:hint="eastAsia"/>
        </w:rPr>
        <w:t>单位：</w:t>
      </w:r>
      <w:proofErr w:type="gramStart"/>
      <w:r>
        <w:rPr>
          <w:rFonts w:ascii="仿宋" w:hAnsi="仿宋" w:hint="eastAsia"/>
        </w:rPr>
        <w:t>kW</w:t>
      </w:r>
      <w:proofErr w:type="gramEnd"/>
      <w:r>
        <w:rPr>
          <w:rFonts w:ascii="仿宋" w:hAnsi="仿宋" w:hint="eastAsia"/>
        </w:rPr>
        <w:t>, MW</w:t>
      </w:r>
    </w:p>
    <w:p w:rsidR="007E4508" w:rsidRDefault="00475764">
      <w:pPr>
        <w:pStyle w:val="a6"/>
        <w:spacing w:before="156" w:after="156"/>
      </w:pPr>
      <w:r>
        <w:rPr>
          <w:rFonts w:hint="eastAsia"/>
        </w:rPr>
        <w:t>电站净发电量</w:t>
      </w:r>
      <w:r>
        <w:rPr>
          <w:rFonts w:ascii="Arial" w:hAnsi="Arial" w:hint="eastAsia"/>
          <w:color w:val="000000"/>
          <w:sz w:val="20"/>
        </w:rPr>
        <w:t xml:space="preserve">net plant electricity production over a given period of time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2"/>
        </w:rPr>
        <w:object w:dxaOrig="420" w:dyaOrig="360">
          <v:shape id="_x0000_i1156" type="#_x0000_t75" style="width:21pt;height:18pt" o:ole="">
            <v:imagedata r:id="rId255" o:title=""/>
          </v:shape>
          <o:OLEObject Type="Embed" ProgID="Equation.KSEE3" ShapeID="_x0000_i1156" DrawAspect="Content" ObjectID="_1616488773" r:id="rId256"/>
        </w:object>
      </w:r>
    </w:p>
    <w:p w:rsidR="007E4508" w:rsidRDefault="00475764">
      <w:pPr>
        <w:spacing w:line="300" w:lineRule="auto"/>
        <w:ind w:firstLineChars="200" w:firstLine="420"/>
        <w:outlineLvl w:val="1"/>
        <w:rPr>
          <w:rFonts w:ascii="仿宋" w:hAnsi="仿宋"/>
        </w:rPr>
      </w:pPr>
      <w:r>
        <w:rPr>
          <w:rFonts w:ascii="仿宋" w:hAnsi="仿宋" w:hint="eastAsia"/>
        </w:rPr>
        <w:t>一段时间内，太阳能热电站输送到电网的电量（仅考虑有功电量），在主变压器连接到电网的线路中尽可能靠近主变压器的点（图</w:t>
      </w:r>
      <w:r>
        <w:rPr>
          <w:rFonts w:ascii="仿宋" w:hAnsi="仿宋" w:hint="eastAsia"/>
        </w:rPr>
        <w:t>1</w:t>
      </w:r>
      <w:r>
        <w:rPr>
          <w:rFonts w:ascii="仿宋" w:hAnsi="仿宋" w:hint="eastAsia"/>
        </w:rPr>
        <w:t>中</w:t>
      </w:r>
      <w:r>
        <w:rPr>
          <w:rFonts w:ascii="仿宋" w:hAnsi="仿宋" w:hint="eastAsia"/>
        </w:rPr>
        <w:t>A</w:t>
      </w:r>
      <w:r>
        <w:rPr>
          <w:rFonts w:ascii="仿宋" w:hAnsi="仿宋" w:hint="eastAsia"/>
        </w:rPr>
        <w:t>点）测得。</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：不包含从发电站到最近的变电站之间输电线路损失。</w:t>
      </w:r>
      <w:r>
        <w:rPr>
          <w:rFonts w:ascii="仿宋" w:hAnsi="仿宋" w:hint="eastAsia"/>
        </w:rPr>
        <w:t xml:space="preserve"> </w:t>
      </w:r>
    </w:p>
    <w:p w:rsidR="007E4508" w:rsidRDefault="00475764">
      <w:pPr>
        <w:spacing w:line="300" w:lineRule="auto"/>
        <w:ind w:firstLineChars="200" w:firstLine="420"/>
        <w:outlineLvl w:val="1"/>
        <w:rPr>
          <w:rFonts w:ascii="仿宋" w:hAnsi="仿宋"/>
        </w:rPr>
      </w:pPr>
      <w:r>
        <w:rPr>
          <w:rFonts w:ascii="仿宋" w:hAnsi="仿宋" w:hint="eastAsia"/>
        </w:rPr>
        <w:t>单位：</w:t>
      </w:r>
      <w:proofErr w:type="gramStart"/>
      <w:r>
        <w:rPr>
          <w:rFonts w:ascii="仿宋" w:hAnsi="仿宋" w:hint="eastAsia"/>
        </w:rPr>
        <w:t>kWh</w:t>
      </w:r>
      <w:proofErr w:type="gramEnd"/>
      <w:r>
        <w:rPr>
          <w:rFonts w:ascii="仿宋" w:hAnsi="仿宋" w:hint="eastAsia"/>
        </w:rPr>
        <w:t xml:space="preserve"> ,MWh</w:t>
      </w:r>
    </w:p>
    <w:p w:rsidR="007E4508" w:rsidRDefault="00475764">
      <w:pPr>
        <w:pStyle w:val="a6"/>
        <w:spacing w:before="156" w:after="156"/>
      </w:pPr>
      <w:r>
        <w:rPr>
          <w:rFonts w:hint="eastAsia"/>
        </w:rPr>
        <w:t>电站净功率</w:t>
      </w:r>
      <w:r>
        <w:rPr>
          <w:rFonts w:ascii="Arial" w:hAnsi="Arial" w:hint="eastAsia"/>
          <w:color w:val="000000"/>
          <w:sz w:val="20"/>
        </w:rPr>
        <w:t xml:space="preserve">net plant power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2"/>
        </w:rPr>
        <w:object w:dxaOrig="380" w:dyaOrig="360">
          <v:shape id="_x0000_i1157" type="#_x0000_t75" style="width:18.75pt;height:18pt" o:ole="">
            <v:imagedata r:id="rId257" o:title=""/>
          </v:shape>
          <o:OLEObject Type="Embed" ProgID="Equation.KSEE3" ShapeID="_x0000_i1157" DrawAspect="Content" ObjectID="_1616488774" r:id="rId258"/>
        </w:object>
      </w:r>
    </w:p>
    <w:p w:rsidR="007E4508" w:rsidRDefault="00475764">
      <w:pPr>
        <w:spacing w:line="300" w:lineRule="auto"/>
        <w:ind w:firstLineChars="200" w:firstLine="420"/>
        <w:outlineLvl w:val="1"/>
        <w:rPr>
          <w:rFonts w:ascii="仿宋" w:hAnsi="仿宋"/>
        </w:rPr>
      </w:pPr>
      <w:r>
        <w:rPr>
          <w:rFonts w:ascii="仿宋" w:hAnsi="仿宋" w:hint="eastAsia"/>
        </w:rPr>
        <w:t>电站输送到电网的电功率，在主变压器连接到电网的线路中尽可能靠近主变压器的点（图</w:t>
      </w:r>
      <w:r>
        <w:rPr>
          <w:rFonts w:ascii="仿宋" w:hAnsi="仿宋" w:hint="eastAsia"/>
        </w:rPr>
        <w:t>1</w:t>
      </w:r>
      <w:r>
        <w:rPr>
          <w:rFonts w:ascii="仿宋" w:hAnsi="仿宋" w:hint="eastAsia"/>
        </w:rPr>
        <w:t>中</w:t>
      </w:r>
      <w:r>
        <w:rPr>
          <w:rFonts w:ascii="仿宋" w:hAnsi="仿宋" w:hint="eastAsia"/>
        </w:rPr>
        <w:t>A</w:t>
      </w:r>
      <w:r>
        <w:rPr>
          <w:rFonts w:ascii="仿宋" w:hAnsi="仿宋" w:hint="eastAsia"/>
        </w:rPr>
        <w:t>点）测得。</w:t>
      </w:r>
      <w:r>
        <w:rPr>
          <w:rFonts w:ascii="仿宋" w:hAnsi="仿宋" w:hint="eastAsia"/>
        </w:rPr>
        <w:t xml:space="preserve"> </w:t>
      </w:r>
      <w:r>
        <w:rPr>
          <w:rFonts w:ascii="仿宋" w:hAnsi="仿宋" w:hint="eastAsia"/>
        </w:rPr>
        <w:t>单位：</w:t>
      </w:r>
      <w:proofErr w:type="gramStart"/>
      <w:r>
        <w:rPr>
          <w:rFonts w:ascii="仿宋" w:hAnsi="仿宋" w:hint="eastAsia"/>
        </w:rPr>
        <w:t>kW</w:t>
      </w:r>
      <w:proofErr w:type="gramEnd"/>
      <w:r>
        <w:rPr>
          <w:rFonts w:ascii="仿宋" w:hAnsi="仿宋" w:hint="eastAsia"/>
        </w:rPr>
        <w:t xml:space="preserve"> ,MW</w:t>
      </w:r>
    </w:p>
    <w:p w:rsidR="007E4508" w:rsidRDefault="00475764">
      <w:pPr>
        <w:pStyle w:val="a6"/>
        <w:spacing w:before="156" w:after="156"/>
      </w:pPr>
      <w:r>
        <w:rPr>
          <w:rFonts w:hint="eastAsia"/>
        </w:rPr>
        <w:t>标称功率（动力区额定功率）</w:t>
      </w:r>
      <w:r>
        <w:rPr>
          <w:rFonts w:ascii="Arial" w:hAnsi="Arial" w:hint="eastAsia"/>
          <w:color w:val="000000"/>
          <w:sz w:val="20"/>
        </w:rPr>
        <w:t xml:space="preserve">nominal plant power or power block rated power </w:t>
      </w:r>
    </w:p>
    <w:p w:rsidR="007E4508" w:rsidRDefault="00475764">
      <w:pPr>
        <w:spacing w:line="300" w:lineRule="auto"/>
        <w:ind w:firstLineChars="200" w:firstLine="420"/>
        <w:outlineLvl w:val="1"/>
        <w:rPr>
          <w:rFonts w:ascii="仿宋" w:hAnsi="仿宋"/>
        </w:rPr>
      </w:pPr>
      <w:r>
        <w:rPr>
          <w:rFonts w:ascii="仿宋" w:hAnsi="仿宋" w:hint="eastAsia"/>
        </w:rPr>
        <w:t>发电机铭牌上标示的电功率。</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w:t>
      </w:r>
      <w:proofErr w:type="gramStart"/>
      <w:r>
        <w:rPr>
          <w:rFonts w:ascii="仿宋" w:hAnsi="仿宋" w:hint="eastAsia"/>
        </w:rPr>
        <w:t>取各级</w:t>
      </w:r>
      <w:proofErr w:type="gramEnd"/>
      <w:r>
        <w:rPr>
          <w:rFonts w:ascii="仿宋" w:hAnsi="仿宋" w:hint="eastAsia"/>
        </w:rPr>
        <w:t>汽轮机铭牌标示的功率之和与发电机铭牌标示的发电功率中的较小值。</w:t>
      </w:r>
      <w:r>
        <w:rPr>
          <w:rFonts w:ascii="仿宋" w:hAnsi="仿宋" w:hint="eastAsia"/>
        </w:rPr>
        <w:t xml:space="preserve"> </w:t>
      </w:r>
    </w:p>
    <w:p w:rsidR="007E4508" w:rsidRDefault="00475764">
      <w:pPr>
        <w:spacing w:line="300" w:lineRule="auto"/>
        <w:ind w:firstLineChars="200" w:firstLine="420"/>
        <w:outlineLvl w:val="1"/>
        <w:rPr>
          <w:rFonts w:ascii="仿宋" w:hAnsi="仿宋"/>
        </w:rPr>
      </w:pPr>
      <w:r>
        <w:rPr>
          <w:rFonts w:ascii="仿宋" w:hAnsi="仿宋" w:hint="eastAsia"/>
        </w:rPr>
        <w:t>单位：</w:t>
      </w:r>
      <w:proofErr w:type="gramStart"/>
      <w:r>
        <w:rPr>
          <w:rFonts w:ascii="仿宋" w:hAnsi="仿宋" w:hint="eastAsia"/>
        </w:rPr>
        <w:t>kW</w:t>
      </w:r>
      <w:proofErr w:type="gramEnd"/>
      <w:r>
        <w:rPr>
          <w:rFonts w:ascii="仿宋" w:hAnsi="仿宋" w:hint="eastAsia"/>
        </w:rPr>
        <w:t xml:space="preserve"> ,MW</w:t>
      </w:r>
    </w:p>
    <w:p w:rsidR="007E4508" w:rsidRDefault="00475764">
      <w:pPr>
        <w:pStyle w:val="a6"/>
        <w:spacing w:before="156" w:after="156"/>
      </w:pPr>
      <w:r>
        <w:rPr>
          <w:rFonts w:hint="eastAsia"/>
        </w:rPr>
        <w:t>厂用电量</w:t>
      </w:r>
      <w:r>
        <w:rPr>
          <w:rFonts w:ascii="Arial" w:hAnsi="Arial" w:hint="eastAsia"/>
          <w:color w:val="000000"/>
          <w:sz w:val="20"/>
        </w:rPr>
        <w:t xml:space="preserve">plant electricity consumption over a given period of time </w:t>
      </w:r>
    </w:p>
    <w:p w:rsidR="007E4508" w:rsidRDefault="00475764">
      <w:pPr>
        <w:spacing w:line="300" w:lineRule="auto"/>
        <w:ind w:firstLineChars="200" w:firstLine="420"/>
        <w:outlineLvl w:val="1"/>
        <w:rPr>
          <w:rFonts w:ascii="仿宋" w:hAnsi="仿宋"/>
        </w:rPr>
      </w:pPr>
      <w:r>
        <w:rPr>
          <w:rFonts w:ascii="仿宋" w:hAnsi="仿宋" w:hint="eastAsia"/>
        </w:rPr>
        <w:lastRenderedPageBreak/>
        <w:t>一段时间内，太阳能热电站所消耗的电量。</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包含两种情况：</w:t>
      </w:r>
    </w:p>
    <w:p w:rsidR="007E4508" w:rsidRDefault="00475764">
      <w:pPr>
        <w:spacing w:line="300" w:lineRule="auto"/>
        <w:ind w:firstLineChars="200" w:firstLine="420"/>
        <w:outlineLvl w:val="1"/>
        <w:rPr>
          <w:rFonts w:ascii="仿宋" w:hAnsi="仿宋"/>
        </w:rPr>
      </w:pPr>
      <w:r>
        <w:rPr>
          <w:rFonts w:ascii="仿宋" w:hAnsi="仿宋" w:hint="eastAsia"/>
        </w:rPr>
        <w:t>一种是消耗太阳能热电站自身发的电；</w:t>
      </w:r>
    </w:p>
    <w:p w:rsidR="007E4508" w:rsidRDefault="00475764">
      <w:pPr>
        <w:spacing w:line="300" w:lineRule="auto"/>
        <w:ind w:firstLineChars="200" w:firstLine="420"/>
        <w:outlineLvl w:val="1"/>
        <w:rPr>
          <w:rFonts w:ascii="仿宋" w:hAnsi="仿宋"/>
        </w:rPr>
      </w:pPr>
      <w:r>
        <w:rPr>
          <w:rFonts w:ascii="仿宋" w:hAnsi="仿宋" w:hint="eastAsia"/>
        </w:rPr>
        <w:t>一种是消耗来自电网的电。</w:t>
      </w:r>
      <w:r>
        <w:rPr>
          <w:rFonts w:ascii="仿宋" w:hAnsi="仿宋" w:hint="eastAsia"/>
        </w:rPr>
        <w:t xml:space="preserve"> </w:t>
      </w:r>
    </w:p>
    <w:p w:rsidR="007E4508" w:rsidRDefault="00475764">
      <w:pPr>
        <w:spacing w:line="300" w:lineRule="auto"/>
        <w:ind w:firstLineChars="200" w:firstLine="420"/>
        <w:outlineLvl w:val="1"/>
        <w:rPr>
          <w:rFonts w:ascii="仿宋" w:hAnsi="仿宋"/>
        </w:rPr>
      </w:pPr>
      <w:r>
        <w:rPr>
          <w:rFonts w:ascii="仿宋" w:hAnsi="仿宋" w:hint="eastAsia"/>
        </w:rPr>
        <w:t>单位：</w:t>
      </w:r>
      <w:proofErr w:type="gramStart"/>
      <w:r>
        <w:rPr>
          <w:rFonts w:ascii="仿宋" w:hAnsi="仿宋" w:hint="eastAsia"/>
        </w:rPr>
        <w:t>kWh(</w:t>
      </w:r>
      <w:proofErr w:type="gramEnd"/>
      <w:r>
        <w:rPr>
          <w:rFonts w:ascii="仿宋" w:hAnsi="仿宋" w:hint="eastAsia"/>
        </w:rPr>
        <w:t>1Kwh=3600KJ)</w:t>
      </w:r>
    </w:p>
    <w:p w:rsidR="007E4508" w:rsidRDefault="00475764" w:rsidP="00631B38">
      <w:pPr>
        <w:pStyle w:val="a5"/>
        <w:spacing w:before="156" w:after="156"/>
      </w:pPr>
      <w:bookmarkStart w:id="43" w:name="_Toc3292160"/>
      <w:r>
        <w:rPr>
          <w:rFonts w:hint="eastAsia"/>
        </w:rPr>
        <w:t>效率</w:t>
      </w:r>
      <w:bookmarkEnd w:id="43"/>
    </w:p>
    <w:p w:rsidR="007E4508" w:rsidRDefault="00475764">
      <w:pPr>
        <w:pStyle w:val="a6"/>
        <w:spacing w:before="156" w:after="156"/>
      </w:pPr>
      <w:proofErr w:type="gramStart"/>
      <w:r>
        <w:rPr>
          <w:rFonts w:hint="eastAsia"/>
        </w:rPr>
        <w:t>集热器光学</w:t>
      </w:r>
      <w:proofErr w:type="gramEnd"/>
      <w:r>
        <w:rPr>
          <w:rFonts w:hint="eastAsia"/>
        </w:rPr>
        <w:t>效率</w:t>
      </w:r>
      <w:r>
        <w:rPr>
          <w:rFonts w:ascii="Arial" w:hAnsi="Arial" w:hint="eastAsia"/>
          <w:color w:val="000000"/>
          <w:sz w:val="20"/>
        </w:rPr>
        <w:t xml:space="preserve">collector optical efficiency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4"/>
        </w:rPr>
        <w:object w:dxaOrig="400" w:dyaOrig="380">
          <v:shape id="_x0000_i1158" type="#_x0000_t75" style="width:20.25pt;height:18.75pt" o:ole="">
            <v:imagedata r:id="rId259" o:title=""/>
          </v:shape>
          <o:OLEObject Type="Embed" ProgID="Equation.KSEE3" ShapeID="_x0000_i1158" DrawAspect="Content" ObjectID="_1616488775" r:id="rId260"/>
        </w:object>
      </w:r>
    </w:p>
    <w:p w:rsidR="007E4508" w:rsidRDefault="00475764">
      <w:pPr>
        <w:spacing w:line="300" w:lineRule="auto"/>
        <w:ind w:firstLineChars="200" w:firstLine="420"/>
        <w:outlineLvl w:val="1"/>
        <w:rPr>
          <w:rFonts w:ascii="仿宋" w:hAnsi="仿宋"/>
        </w:rPr>
      </w:pPr>
      <w:r>
        <w:rPr>
          <w:rFonts w:ascii="仿宋" w:hAnsi="仿宋" w:hint="eastAsia"/>
        </w:rPr>
        <w:t>接收器吸收的太阳辐射功率与</w:t>
      </w:r>
      <w:proofErr w:type="gramStart"/>
      <w:r>
        <w:rPr>
          <w:rFonts w:ascii="仿宋" w:hAnsi="仿宋" w:hint="eastAsia"/>
        </w:rPr>
        <w:t>集热器上</w:t>
      </w:r>
      <w:proofErr w:type="gramEnd"/>
      <w:r>
        <w:rPr>
          <w:rFonts w:ascii="仿宋" w:hAnsi="仿宋" w:hint="eastAsia"/>
        </w:rPr>
        <w:t>有用太阳辐射功率的比值。</w:t>
      </w:r>
    </w:p>
    <w:p w:rsidR="007E4508" w:rsidRDefault="00475764">
      <w:pPr>
        <w:pStyle w:val="a6"/>
        <w:spacing w:before="156" w:after="156"/>
      </w:pPr>
      <w:r>
        <w:rPr>
          <w:rFonts w:hint="eastAsia"/>
        </w:rPr>
        <w:t>等效电站净效率</w:t>
      </w:r>
      <w:r>
        <w:rPr>
          <w:rFonts w:ascii="Arial" w:hAnsi="Arial" w:hint="eastAsia"/>
          <w:color w:val="000000"/>
          <w:sz w:val="20"/>
        </w:rPr>
        <w:t xml:space="preserve">equivalent net plant efficiency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2"/>
        </w:rPr>
        <w:object w:dxaOrig="380" w:dyaOrig="360">
          <v:shape id="_x0000_i1159" type="#_x0000_t75" style="width:18.75pt;height:18pt" o:ole="">
            <v:imagedata r:id="rId261" o:title=""/>
          </v:shape>
          <o:OLEObject Type="Embed" ProgID="Equation.KSEE3" ShapeID="_x0000_i1159" DrawAspect="Content" ObjectID="_1616488776" r:id="rId262"/>
        </w:object>
      </w:r>
    </w:p>
    <w:p w:rsidR="007E4508" w:rsidRDefault="00475764">
      <w:pPr>
        <w:spacing w:line="300" w:lineRule="auto"/>
        <w:ind w:firstLineChars="200" w:firstLine="420"/>
        <w:outlineLvl w:val="1"/>
        <w:rPr>
          <w:rFonts w:ascii="仿宋" w:hAnsi="仿宋"/>
        </w:rPr>
      </w:pPr>
      <w:r>
        <w:rPr>
          <w:rFonts w:ascii="仿宋" w:hAnsi="仿宋" w:hint="eastAsia"/>
        </w:rPr>
        <w:t>电站一年的净效率。</w:t>
      </w:r>
    </w:p>
    <w:p w:rsidR="007E4508" w:rsidRDefault="00475764">
      <w:pPr>
        <w:pStyle w:val="a6"/>
        <w:spacing w:before="156" w:after="156"/>
      </w:pPr>
      <w:r>
        <w:rPr>
          <w:rFonts w:hint="eastAsia"/>
        </w:rPr>
        <w:t>抛物槽式集热器（菲涅尔线性集热器）总效率</w:t>
      </w:r>
      <w:r>
        <w:rPr>
          <w:rFonts w:ascii="Arial" w:hAnsi="Arial" w:hint="eastAsia"/>
          <w:color w:val="000000"/>
          <w:sz w:val="20"/>
        </w:rPr>
        <w:t xml:space="preserve">global collector efficiency of parabolic-trough or Fresnel linear collectors </w:t>
      </w:r>
    </w:p>
    <w:p w:rsidR="007E4508" w:rsidRDefault="00475764">
      <w:pPr>
        <w:spacing w:line="300" w:lineRule="auto"/>
        <w:ind w:firstLineChars="200" w:firstLine="420"/>
        <w:outlineLvl w:val="1"/>
        <w:rPr>
          <w:rFonts w:ascii="仿宋" w:hAnsi="仿宋"/>
        </w:rPr>
      </w:pPr>
      <w:r>
        <w:rPr>
          <w:rFonts w:ascii="仿宋" w:hAnsi="仿宋" w:hint="eastAsia"/>
        </w:rPr>
        <w:t>在一段时间内，传热流体从</w:t>
      </w:r>
      <w:proofErr w:type="gramStart"/>
      <w:r>
        <w:rPr>
          <w:rFonts w:ascii="仿宋" w:hAnsi="仿宋" w:hint="eastAsia"/>
        </w:rPr>
        <w:t>集热器入口</w:t>
      </w:r>
      <w:proofErr w:type="gramEnd"/>
      <w:r>
        <w:rPr>
          <w:rFonts w:ascii="仿宋" w:hAnsi="仿宋" w:hint="eastAsia"/>
        </w:rPr>
        <w:t>到出口的吸热功率时间积分与可用太阳辐射功率时间积分的比值。</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：如果明确说明并提供相应数值时，可以用有用太阳辐射功率代替可用太阳辐射功率。</w:t>
      </w:r>
    </w:p>
    <w:p w:rsidR="007E4508" w:rsidRDefault="00475764">
      <w:pPr>
        <w:pStyle w:val="a6"/>
        <w:spacing w:before="156" w:after="156"/>
      </w:pPr>
      <w:r>
        <w:rPr>
          <w:rFonts w:hint="eastAsia"/>
        </w:rPr>
        <w:t xml:space="preserve">电站总效率 </w:t>
      </w:r>
      <w:r>
        <w:rPr>
          <w:rFonts w:ascii="Arial" w:hAnsi="Arial" w:hint="eastAsia"/>
          <w:color w:val="000000"/>
          <w:sz w:val="20"/>
        </w:rPr>
        <w:t xml:space="preserve">gross plant efficiency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4"/>
        </w:rPr>
        <w:object w:dxaOrig="520" w:dyaOrig="380">
          <v:shape id="_x0000_i1160" type="#_x0000_t75" style="width:26.25pt;height:18.75pt" o:ole="">
            <v:imagedata r:id="rId263" o:title=""/>
          </v:shape>
          <o:OLEObject Type="Embed" ProgID="Equation.KSEE3" ShapeID="_x0000_i1160" DrawAspect="Content" ObjectID="_1616488777" r:id="rId264"/>
        </w:object>
      </w:r>
    </w:p>
    <w:p w:rsidR="007E4508" w:rsidRDefault="00475764">
      <w:pPr>
        <w:spacing w:line="300" w:lineRule="auto"/>
        <w:ind w:firstLineChars="200" w:firstLine="420"/>
        <w:outlineLvl w:val="1"/>
        <w:rPr>
          <w:rFonts w:ascii="仿宋" w:hAnsi="仿宋"/>
        </w:rPr>
      </w:pPr>
      <w:r>
        <w:rPr>
          <w:rFonts w:ascii="仿宋" w:hAnsi="仿宋" w:hint="eastAsia"/>
        </w:rPr>
        <w:t>一段时间内，电站总发电量与可用太阳能辐射和非太阳能燃料消耗量之和的比值。</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：与只有太阳能作为能量输入的电站太阳能总效率相等。</w:t>
      </w:r>
    </w:p>
    <w:p w:rsidR="007E4508" w:rsidRDefault="00475764">
      <w:pPr>
        <w:pStyle w:val="a6"/>
        <w:spacing w:before="156" w:after="156"/>
      </w:pPr>
      <w:r>
        <w:rPr>
          <w:rFonts w:hint="eastAsia"/>
        </w:rPr>
        <w:t xml:space="preserve">电站太阳能总效率 </w:t>
      </w:r>
      <w:r>
        <w:rPr>
          <w:rFonts w:ascii="Arial" w:hAnsi="Arial" w:hint="eastAsia"/>
          <w:color w:val="000000"/>
          <w:sz w:val="20"/>
        </w:rPr>
        <w:t xml:space="preserve">gross plant solar efficiency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4"/>
        </w:rPr>
        <w:object w:dxaOrig="859" w:dyaOrig="380">
          <v:shape id="_x0000_i1161" type="#_x0000_t75" style="width:43.5pt;height:18.75pt" o:ole="">
            <v:imagedata r:id="rId265" o:title=""/>
          </v:shape>
          <o:OLEObject Type="Embed" ProgID="Equation.KSEE3" ShapeID="_x0000_i1161" DrawAspect="Content" ObjectID="_1616488778" r:id="rId266"/>
        </w:object>
      </w:r>
    </w:p>
    <w:p w:rsidR="007E4508" w:rsidRDefault="00475764">
      <w:pPr>
        <w:spacing w:line="300" w:lineRule="auto"/>
        <w:ind w:firstLineChars="200" w:firstLine="420"/>
        <w:outlineLvl w:val="1"/>
        <w:rPr>
          <w:rFonts w:ascii="仿宋" w:hAnsi="仿宋"/>
        </w:rPr>
      </w:pPr>
      <w:r>
        <w:rPr>
          <w:rFonts w:ascii="仿宋" w:hAnsi="仿宋" w:hint="eastAsia"/>
        </w:rPr>
        <w:t>一段时间内，来自太阳能的电站总发电量与可用太阳能辐射量的比值。</w:t>
      </w:r>
    </w:p>
    <w:p w:rsidR="007E4508" w:rsidRDefault="00475764">
      <w:pPr>
        <w:spacing w:line="300" w:lineRule="auto"/>
        <w:ind w:firstLineChars="200" w:firstLine="420"/>
        <w:outlineLvl w:val="1"/>
        <w:rPr>
          <w:rFonts w:ascii="仿宋" w:hAnsi="仿宋"/>
        </w:rPr>
      </w:pPr>
      <w:r>
        <w:rPr>
          <w:rFonts w:ascii="仿宋" w:hAnsi="仿宋" w:hint="eastAsia"/>
        </w:rPr>
        <w:t>注释：与只有太阳能作为能量输入的电站总效率相等。</w:t>
      </w:r>
    </w:p>
    <w:p w:rsidR="007E4508" w:rsidRDefault="00475764">
      <w:pPr>
        <w:pStyle w:val="a6"/>
        <w:spacing w:before="156" w:after="156"/>
      </w:pPr>
      <w:r>
        <w:rPr>
          <w:rFonts w:hint="eastAsia"/>
        </w:rPr>
        <w:t xml:space="preserve">动力区总效率 </w:t>
      </w:r>
      <w:r>
        <w:rPr>
          <w:rFonts w:ascii="Arial" w:hAnsi="Arial" w:hint="eastAsia"/>
          <w:color w:val="000000"/>
          <w:sz w:val="20"/>
        </w:rPr>
        <w:t xml:space="preserve">gross power block efficiency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4"/>
        </w:rPr>
        <w:object w:dxaOrig="740" w:dyaOrig="380">
          <v:shape id="_x0000_i1162" type="#_x0000_t75" style="width:36.75pt;height:18.75pt" o:ole="">
            <v:imagedata r:id="rId267" o:title=""/>
          </v:shape>
          <o:OLEObject Type="Embed" ProgID="Equation.KSEE3" ShapeID="_x0000_i1162" DrawAspect="Content" ObjectID="_1616488779" r:id="rId268"/>
        </w:object>
      </w:r>
    </w:p>
    <w:p w:rsidR="007E4508" w:rsidRDefault="00475764">
      <w:pPr>
        <w:spacing w:line="300" w:lineRule="auto"/>
        <w:ind w:firstLineChars="200" w:firstLine="420"/>
        <w:outlineLvl w:val="1"/>
        <w:rPr>
          <w:rFonts w:ascii="仿宋" w:hAnsi="仿宋"/>
        </w:rPr>
      </w:pPr>
      <w:r>
        <w:rPr>
          <w:rFonts w:ascii="仿宋" w:hAnsi="仿宋" w:hint="eastAsia"/>
        </w:rPr>
        <w:t>同一段时间内，电站总发电量与传递到动力区的热量的比值。</w:t>
      </w:r>
    </w:p>
    <w:p w:rsidR="007E4508" w:rsidRDefault="00475764">
      <w:pPr>
        <w:pStyle w:val="a6"/>
        <w:spacing w:before="156" w:after="156"/>
      </w:pPr>
      <w:r>
        <w:rPr>
          <w:rFonts w:hint="eastAsia"/>
        </w:rPr>
        <w:t>电站净效率</w:t>
      </w:r>
      <w:r>
        <w:rPr>
          <w:rFonts w:ascii="Arial" w:hAnsi="Arial" w:hint="eastAsia"/>
          <w:color w:val="000000"/>
          <w:sz w:val="20"/>
        </w:rPr>
        <w:t xml:space="preserve">net plant efficiency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2"/>
        </w:rPr>
        <w:object w:dxaOrig="380" w:dyaOrig="360">
          <v:shape id="_x0000_i1163" type="#_x0000_t75" style="width:18.75pt;height:18pt" o:ole="">
            <v:imagedata r:id="rId261" o:title=""/>
          </v:shape>
          <o:OLEObject Type="Embed" ProgID="Equation.KSEE3" ShapeID="_x0000_i1163" DrawAspect="Content" ObjectID="_1616488780" r:id="rId269"/>
        </w:object>
      </w:r>
    </w:p>
    <w:p w:rsidR="007E4508" w:rsidRDefault="00475764">
      <w:pPr>
        <w:spacing w:line="300" w:lineRule="auto"/>
        <w:ind w:firstLineChars="200" w:firstLine="420"/>
        <w:outlineLvl w:val="1"/>
        <w:rPr>
          <w:rFonts w:ascii="仿宋" w:hAnsi="仿宋"/>
        </w:rPr>
      </w:pPr>
      <w:r>
        <w:rPr>
          <w:rFonts w:ascii="仿宋" w:hAnsi="仿宋" w:hint="eastAsia"/>
        </w:rPr>
        <w:t>一段时间内，电站净发电量与可用太阳能辐射和非太阳能燃料消耗量之和的比值。</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与只有太阳能作为能量输入的电站太阳能净效率相等。</w:t>
      </w:r>
    </w:p>
    <w:p w:rsidR="007E4508" w:rsidRDefault="00475764">
      <w:pPr>
        <w:pStyle w:val="a6"/>
        <w:spacing w:before="156" w:after="156"/>
      </w:pPr>
      <w:r>
        <w:rPr>
          <w:rFonts w:hint="eastAsia"/>
        </w:rPr>
        <w:t xml:space="preserve">电站太阳能净效率 </w:t>
      </w:r>
      <w:r>
        <w:rPr>
          <w:rFonts w:ascii="Arial" w:hAnsi="Arial" w:hint="eastAsia"/>
          <w:color w:val="000000"/>
          <w:sz w:val="20"/>
        </w:rPr>
        <w:t xml:space="preserve">net plant solar efficiency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4"/>
        </w:rPr>
        <w:object w:dxaOrig="740" w:dyaOrig="380">
          <v:shape id="_x0000_i1164" type="#_x0000_t75" style="width:36.75pt;height:18.75pt" o:ole="">
            <v:imagedata r:id="rId270" o:title=""/>
          </v:shape>
          <o:OLEObject Type="Embed" ProgID="Equation.KSEE3" ShapeID="_x0000_i1164" DrawAspect="Content" ObjectID="_1616488781" r:id="rId271"/>
        </w:object>
      </w:r>
    </w:p>
    <w:p w:rsidR="007E4508" w:rsidRDefault="00475764">
      <w:pPr>
        <w:spacing w:line="300" w:lineRule="auto"/>
        <w:ind w:firstLineChars="200" w:firstLine="420"/>
        <w:outlineLvl w:val="1"/>
        <w:rPr>
          <w:rFonts w:ascii="仿宋" w:hAnsi="仿宋"/>
        </w:rPr>
      </w:pPr>
      <w:r>
        <w:rPr>
          <w:rFonts w:ascii="仿宋" w:hAnsi="仿宋" w:hint="eastAsia"/>
        </w:rPr>
        <w:t>给定时间段内，电站的净发电量与可用太阳能辐射的比值。</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：与只有太阳能作为能量输入的电站净效率相等。</w:t>
      </w:r>
    </w:p>
    <w:p w:rsidR="007E4508" w:rsidRDefault="00475764">
      <w:pPr>
        <w:pStyle w:val="a6"/>
        <w:spacing w:before="156" w:after="156"/>
      </w:pPr>
      <w:r>
        <w:rPr>
          <w:rFonts w:hint="eastAsia"/>
        </w:rPr>
        <w:t>发电系统净效率</w:t>
      </w:r>
      <w:r>
        <w:rPr>
          <w:rFonts w:ascii="Arial" w:hAnsi="Arial" w:hint="eastAsia"/>
          <w:color w:val="000000"/>
          <w:sz w:val="20"/>
        </w:rPr>
        <w:t xml:space="preserve">net power block efficiency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4"/>
        </w:rPr>
        <w:object w:dxaOrig="600" w:dyaOrig="380">
          <v:shape id="_x0000_i1165" type="#_x0000_t75" style="width:30pt;height:18.75pt" o:ole="">
            <v:imagedata r:id="rId272" o:title=""/>
          </v:shape>
          <o:OLEObject Type="Embed" ProgID="Equation.KSEE3" ShapeID="_x0000_i1165" DrawAspect="Content" ObjectID="_1616488782" r:id="rId273"/>
        </w:object>
      </w:r>
    </w:p>
    <w:p w:rsidR="007E4508" w:rsidRDefault="00475764">
      <w:pPr>
        <w:spacing w:line="300" w:lineRule="auto"/>
        <w:ind w:firstLineChars="200" w:firstLine="420"/>
        <w:outlineLvl w:val="1"/>
        <w:rPr>
          <w:rFonts w:ascii="仿宋" w:hAnsi="仿宋"/>
        </w:rPr>
      </w:pPr>
      <w:r>
        <w:rPr>
          <w:rFonts w:ascii="仿宋" w:hAnsi="仿宋" w:hint="eastAsia"/>
        </w:rPr>
        <w:t>同一时间段内，电站净发电量与传递到发电系统的热量的比值。</w:t>
      </w:r>
    </w:p>
    <w:p w:rsidR="007E4508" w:rsidRDefault="00475764">
      <w:pPr>
        <w:pStyle w:val="a6"/>
        <w:spacing w:before="156" w:after="156"/>
      </w:pPr>
      <w:r>
        <w:rPr>
          <w:rFonts w:hint="eastAsia"/>
        </w:rPr>
        <w:t xml:space="preserve">电站可用因子 </w:t>
      </w:r>
      <w:r>
        <w:rPr>
          <w:rFonts w:ascii="Arial" w:hAnsi="Arial" w:hint="eastAsia"/>
          <w:color w:val="000000"/>
          <w:sz w:val="20"/>
        </w:rPr>
        <w:t xml:space="preserve">plant availability factor over a period of time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4"/>
        </w:rPr>
        <w:object w:dxaOrig="859" w:dyaOrig="380">
          <v:shape id="_x0000_i1166" type="#_x0000_t75" style="width:43.5pt;height:18.75pt" o:ole="">
            <v:imagedata r:id="rId274" o:title=""/>
          </v:shape>
          <o:OLEObject Type="Embed" ProgID="Equation.KSEE3" ShapeID="_x0000_i1166" DrawAspect="Content" ObjectID="_1616488783" r:id="rId275"/>
        </w:object>
      </w:r>
    </w:p>
    <w:p w:rsidR="007E4508" w:rsidRDefault="00475764">
      <w:pPr>
        <w:spacing w:line="300" w:lineRule="auto"/>
        <w:ind w:firstLineChars="200" w:firstLine="420"/>
        <w:outlineLvl w:val="1"/>
        <w:rPr>
          <w:rFonts w:ascii="仿宋" w:hAnsi="仿宋"/>
        </w:rPr>
      </w:pPr>
      <w:r>
        <w:rPr>
          <w:rFonts w:ascii="仿宋" w:hAnsi="仿宋" w:hint="eastAsia"/>
        </w:rPr>
        <w:t>一段时间内，太阳能热电站可发电小时数与理论小时数（该段时间的天数乘以</w:t>
      </w:r>
      <w:r>
        <w:rPr>
          <w:rFonts w:ascii="仿宋" w:hAnsi="仿宋" w:hint="eastAsia"/>
        </w:rPr>
        <w:t>24</w:t>
      </w:r>
      <w:r>
        <w:rPr>
          <w:rFonts w:ascii="仿宋" w:hAnsi="仿宋" w:hint="eastAsia"/>
        </w:rPr>
        <w:t>）的比值。</w:t>
      </w:r>
    </w:p>
    <w:p w:rsidR="007E4508" w:rsidRDefault="00475764">
      <w:pPr>
        <w:pStyle w:val="a6"/>
        <w:spacing w:before="156" w:after="156"/>
      </w:pPr>
      <w:r>
        <w:rPr>
          <w:rFonts w:hint="eastAsia"/>
        </w:rPr>
        <w:t>发电系统可用因子</w:t>
      </w:r>
      <w:r>
        <w:rPr>
          <w:rFonts w:ascii="Arial" w:hAnsi="Arial" w:hint="eastAsia"/>
          <w:color w:val="000000"/>
          <w:sz w:val="20"/>
        </w:rPr>
        <w:t xml:space="preserve">power block availability factor over a given period of time </w:t>
      </w:r>
    </w:p>
    <w:p w:rsidR="007E4508" w:rsidRDefault="00475764">
      <w:pPr>
        <w:spacing w:line="300" w:lineRule="auto"/>
        <w:ind w:firstLineChars="200" w:firstLine="420"/>
        <w:outlineLvl w:val="1"/>
        <w:rPr>
          <w:rFonts w:ascii="仿宋" w:hAnsi="仿宋"/>
        </w:rPr>
      </w:pPr>
      <w:r>
        <w:rPr>
          <w:rFonts w:ascii="仿宋" w:hAnsi="仿宋" w:hint="eastAsia"/>
        </w:rPr>
        <w:t>一段时间内，动力区可发电小时数与动力区理论可发电小时数（该段时间的天数乘以</w:t>
      </w:r>
      <w:r>
        <w:rPr>
          <w:rFonts w:ascii="仿宋" w:hAnsi="仿宋" w:hint="eastAsia"/>
        </w:rPr>
        <w:t>24</w:t>
      </w:r>
      <w:r>
        <w:rPr>
          <w:rFonts w:ascii="仿宋" w:hAnsi="仿宋" w:hint="eastAsia"/>
        </w:rPr>
        <w:t>）的比值。</w:t>
      </w:r>
    </w:p>
    <w:p w:rsidR="007E4508" w:rsidRDefault="00475764">
      <w:pPr>
        <w:pStyle w:val="a6"/>
        <w:spacing w:before="156" w:after="156"/>
      </w:pPr>
      <w:r>
        <w:rPr>
          <w:rFonts w:hint="eastAsia"/>
        </w:rPr>
        <w:t>太阳能场可用因子</w:t>
      </w:r>
      <w:r>
        <w:rPr>
          <w:rFonts w:ascii="Arial" w:hAnsi="Arial" w:hint="eastAsia"/>
          <w:color w:val="000000"/>
          <w:sz w:val="20"/>
        </w:rPr>
        <w:t xml:space="preserve">solar field availability factor over a given period of time </w:t>
      </w:r>
    </w:p>
    <w:p w:rsidR="007E4508" w:rsidRDefault="00475764">
      <w:pPr>
        <w:spacing w:line="300" w:lineRule="auto"/>
        <w:ind w:firstLineChars="200" w:firstLine="420"/>
        <w:outlineLvl w:val="1"/>
        <w:rPr>
          <w:rFonts w:ascii="仿宋" w:hAnsi="仿宋"/>
        </w:rPr>
      </w:pPr>
      <w:r>
        <w:rPr>
          <w:rFonts w:ascii="仿宋" w:hAnsi="仿宋" w:hint="eastAsia"/>
        </w:rPr>
        <w:t>在日照时段内，太阳能</w:t>
      </w:r>
      <w:proofErr w:type="gramStart"/>
      <w:r>
        <w:rPr>
          <w:rFonts w:ascii="仿宋" w:hAnsi="仿宋" w:hint="eastAsia"/>
        </w:rPr>
        <w:t>场能够</w:t>
      </w:r>
      <w:proofErr w:type="gramEnd"/>
      <w:r>
        <w:rPr>
          <w:rFonts w:ascii="仿宋" w:hAnsi="仿宋" w:hint="eastAsia"/>
        </w:rPr>
        <w:t>运行的小时数（由能够产生净热量的太阳能场面积百分数加权获得）与总日照时间的比值。</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：日照时间按从日出到日落计算。</w:t>
      </w:r>
    </w:p>
    <w:p w:rsidR="007E4508" w:rsidRDefault="00475764">
      <w:pPr>
        <w:pStyle w:val="a6"/>
        <w:spacing w:before="156" w:after="156"/>
      </w:pPr>
      <w:r>
        <w:rPr>
          <w:rFonts w:hint="eastAsia"/>
        </w:rPr>
        <w:t>抛物面槽式</w:t>
      </w:r>
      <w:proofErr w:type="gramStart"/>
      <w:r>
        <w:rPr>
          <w:rFonts w:hint="eastAsia"/>
        </w:rPr>
        <w:t>集热器和</w:t>
      </w:r>
      <w:proofErr w:type="gramEnd"/>
      <w:r>
        <w:rPr>
          <w:rFonts w:hint="eastAsia"/>
        </w:rPr>
        <w:t xml:space="preserve">菲涅尔线性聚光器的太阳能场效率 </w:t>
      </w:r>
      <w:r>
        <w:rPr>
          <w:rFonts w:ascii="Arial" w:hAnsi="Arial" w:hint="eastAsia"/>
          <w:color w:val="000000"/>
          <w:sz w:val="20"/>
        </w:rPr>
        <w:t xml:space="preserve">solar field efficiency for parabolic-trough collectors and Fresnel linear concentrators </w:t>
      </w:r>
    </w:p>
    <w:p w:rsidR="007E4508" w:rsidRDefault="007E4508">
      <w:pPr>
        <w:adjustRightInd w:val="0"/>
        <w:snapToGrid w:val="0"/>
        <w:spacing w:line="300" w:lineRule="auto"/>
        <w:ind w:firstLineChars="200" w:firstLine="420"/>
        <w:outlineLvl w:val="1"/>
        <w:rPr>
          <w:rFonts w:ascii="仿宋" w:hAnsi="仿宋"/>
          <w:bCs/>
        </w:rPr>
      </w:pPr>
      <w:r w:rsidRPr="007E4508">
        <w:rPr>
          <w:rFonts w:ascii="仿宋" w:hAnsi="仿宋" w:hint="eastAsia"/>
          <w:bCs/>
          <w:position w:val="-12"/>
        </w:rPr>
        <w:object w:dxaOrig="380" w:dyaOrig="360">
          <v:shape id="_x0000_i1167" type="#_x0000_t75" style="width:18.75pt;height:18pt" o:ole="">
            <v:imagedata r:id="rId276" o:title=""/>
          </v:shape>
          <o:OLEObject Type="Embed" ProgID="Equation.KSEE3" ShapeID="_x0000_i1167" DrawAspect="Content" ObjectID="_1616488784" r:id="rId277"/>
        </w:object>
      </w:r>
    </w:p>
    <w:p w:rsidR="007E4508" w:rsidRDefault="00475764">
      <w:pPr>
        <w:spacing w:line="300" w:lineRule="auto"/>
        <w:ind w:firstLineChars="200" w:firstLine="420"/>
        <w:outlineLvl w:val="1"/>
        <w:rPr>
          <w:rFonts w:ascii="仿宋" w:hAnsi="仿宋"/>
          <w:bCs/>
        </w:rPr>
      </w:pPr>
      <w:r>
        <w:rPr>
          <w:rFonts w:ascii="仿宋" w:hAnsi="仿宋" w:hint="eastAsia"/>
          <w:bCs/>
        </w:rPr>
        <w:t>一段时间内，太阳能场吸收太阳辐射功率的时间积分与可用太阳辐射功率的时间积分的比值。</w:t>
      </w:r>
    </w:p>
    <w:p w:rsidR="007E4508" w:rsidRDefault="00475764">
      <w:pPr>
        <w:spacing w:line="300" w:lineRule="auto"/>
        <w:ind w:firstLineChars="200" w:firstLine="420"/>
        <w:outlineLvl w:val="1"/>
        <w:rPr>
          <w:rFonts w:ascii="仿宋" w:hAnsi="仿宋"/>
          <w:bCs/>
        </w:rPr>
      </w:pPr>
      <w:r>
        <w:rPr>
          <w:rFonts w:ascii="仿宋" w:hAnsi="仿宋" w:hint="eastAsia"/>
          <w:bCs/>
        </w:rPr>
        <w:t>注释</w:t>
      </w:r>
      <w:r>
        <w:rPr>
          <w:rFonts w:ascii="仿宋" w:hAnsi="仿宋" w:hint="eastAsia"/>
          <w:bCs/>
        </w:rPr>
        <w:t>1</w:t>
      </w:r>
      <w:r>
        <w:rPr>
          <w:rFonts w:ascii="仿宋" w:hAnsi="仿宋" w:hint="eastAsia"/>
          <w:bCs/>
        </w:rPr>
        <w:t>：如明确说明并提供相应数据，可以用有用太阳辐射功率代替可用太阳辐射功率。</w:t>
      </w:r>
    </w:p>
    <w:p w:rsidR="007E4508" w:rsidRDefault="00475764">
      <w:pPr>
        <w:pStyle w:val="a6"/>
        <w:spacing w:before="156" w:after="156"/>
      </w:pPr>
      <w:proofErr w:type="gramStart"/>
      <w:r>
        <w:rPr>
          <w:rFonts w:hint="eastAsia"/>
        </w:rPr>
        <w:t>集热器光学</w:t>
      </w:r>
      <w:proofErr w:type="gramEnd"/>
      <w:r>
        <w:rPr>
          <w:rFonts w:hint="eastAsia"/>
        </w:rPr>
        <w:t xml:space="preserve">峰值效率 </w:t>
      </w:r>
      <w:r>
        <w:rPr>
          <w:rFonts w:ascii="Arial" w:hAnsi="Arial" w:hint="eastAsia"/>
          <w:color w:val="000000"/>
          <w:sz w:val="20"/>
        </w:rPr>
        <w:t xml:space="preserve">theoretical peak collector optical efficiency </w:t>
      </w:r>
    </w:p>
    <w:p w:rsidR="007E4508" w:rsidRDefault="007E4508">
      <w:pPr>
        <w:adjustRightInd w:val="0"/>
        <w:snapToGrid w:val="0"/>
        <w:spacing w:line="300" w:lineRule="auto"/>
        <w:ind w:firstLineChars="200" w:firstLine="420"/>
        <w:outlineLvl w:val="1"/>
        <w:rPr>
          <w:rFonts w:ascii="仿宋" w:hAnsi="仿宋"/>
        </w:rPr>
      </w:pPr>
      <w:r w:rsidRPr="007E4508">
        <w:rPr>
          <w:rFonts w:ascii="仿宋" w:hAnsi="仿宋" w:hint="eastAsia"/>
          <w:position w:val="-14"/>
        </w:rPr>
        <w:object w:dxaOrig="499" w:dyaOrig="380">
          <v:shape id="_x0000_i1168" type="#_x0000_t75" style="width:24.75pt;height:18.75pt" o:ole="">
            <v:imagedata r:id="rId278" o:title=""/>
          </v:shape>
          <o:OLEObject Type="Embed" ProgID="Equation.KSEE3" ShapeID="_x0000_i1168" DrawAspect="Content" ObjectID="_1616488785" r:id="rId279"/>
        </w:object>
      </w:r>
    </w:p>
    <w:p w:rsidR="007E4508" w:rsidRDefault="00475764">
      <w:pPr>
        <w:spacing w:line="300" w:lineRule="auto"/>
        <w:ind w:firstLineChars="200" w:firstLine="420"/>
        <w:outlineLvl w:val="1"/>
        <w:rPr>
          <w:rFonts w:ascii="仿宋" w:hAnsi="仿宋"/>
        </w:rPr>
      </w:pPr>
      <w:r>
        <w:rPr>
          <w:rFonts w:ascii="仿宋" w:hAnsi="仿宋" w:hint="eastAsia"/>
        </w:rPr>
        <w:t>当直接太阳辐射垂直于</w:t>
      </w:r>
      <w:proofErr w:type="gramStart"/>
      <w:r>
        <w:rPr>
          <w:rFonts w:ascii="仿宋" w:hAnsi="仿宋" w:hint="eastAsia"/>
        </w:rPr>
        <w:t>集热器采光</w:t>
      </w:r>
      <w:proofErr w:type="gramEnd"/>
      <w:r>
        <w:rPr>
          <w:rFonts w:ascii="仿宋" w:hAnsi="仿宋" w:hint="eastAsia"/>
        </w:rPr>
        <w:t>平面、镜面完全干净而且除由于</w:t>
      </w:r>
      <w:proofErr w:type="gramStart"/>
      <w:r>
        <w:rPr>
          <w:rFonts w:ascii="仿宋" w:hAnsi="仿宋" w:hint="eastAsia"/>
        </w:rPr>
        <w:t>集热器本身</w:t>
      </w:r>
      <w:proofErr w:type="gramEnd"/>
      <w:r>
        <w:rPr>
          <w:rFonts w:ascii="仿宋" w:hAnsi="仿宋" w:hint="eastAsia"/>
        </w:rPr>
        <w:t>部件外采光平面上没有遮挡时的</w:t>
      </w:r>
      <w:proofErr w:type="gramStart"/>
      <w:r>
        <w:rPr>
          <w:rFonts w:ascii="仿宋" w:hAnsi="仿宋" w:hint="eastAsia"/>
        </w:rPr>
        <w:t>集热器光学</w:t>
      </w:r>
      <w:proofErr w:type="gramEnd"/>
      <w:r>
        <w:rPr>
          <w:rFonts w:ascii="仿宋" w:hAnsi="仿宋" w:hint="eastAsia"/>
        </w:rPr>
        <w:t>效率。</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1</w:t>
      </w:r>
      <w:r>
        <w:rPr>
          <w:rFonts w:ascii="仿宋" w:hAnsi="仿宋" w:hint="eastAsia"/>
        </w:rPr>
        <w:t>：对于接收器不包含二次反射镜的集热器，如果没有跟踪错误，没有结构扭转，当太阳辐射</w:t>
      </w:r>
      <w:r>
        <w:rPr>
          <w:rFonts w:ascii="仿宋" w:hAnsi="仿宋" w:hint="eastAsia"/>
        </w:rPr>
        <w:lastRenderedPageBreak/>
        <w:t>入射角为零时，</w:t>
      </w:r>
      <w:proofErr w:type="gramStart"/>
      <w:r>
        <w:rPr>
          <w:rFonts w:ascii="仿宋" w:hAnsi="仿宋" w:hint="eastAsia"/>
        </w:rPr>
        <w:t>集热器光学</w:t>
      </w:r>
      <w:proofErr w:type="gramEnd"/>
      <w:r>
        <w:rPr>
          <w:rFonts w:ascii="仿宋" w:hAnsi="仿宋" w:hint="eastAsia"/>
        </w:rPr>
        <w:t>峰值效率等于反射装置的太阳反射比（或折射装置的太阳透射比）、表面太阳透射比、吸热体的太阳吸收比、拦截因子、有效长度因子的乘积。</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2</w:t>
      </w:r>
      <w:r>
        <w:rPr>
          <w:rFonts w:ascii="仿宋" w:hAnsi="仿宋" w:hint="eastAsia"/>
        </w:rPr>
        <w:t>：该定义适用于线聚焦太阳能集热器。对于抛物面集热器，必须用接收器净面积因子代替有效长度因子。</w:t>
      </w:r>
    </w:p>
    <w:p w:rsidR="007E4508" w:rsidRDefault="00475764">
      <w:pPr>
        <w:spacing w:line="300" w:lineRule="auto"/>
        <w:ind w:firstLineChars="200" w:firstLine="420"/>
        <w:outlineLvl w:val="1"/>
        <w:rPr>
          <w:rFonts w:ascii="仿宋" w:hAnsi="仿宋"/>
        </w:rPr>
      </w:pPr>
      <w:r>
        <w:rPr>
          <w:rFonts w:ascii="仿宋" w:hAnsi="仿宋" w:hint="eastAsia"/>
        </w:rPr>
        <w:t>注释</w:t>
      </w:r>
      <w:r>
        <w:rPr>
          <w:rFonts w:ascii="仿宋" w:hAnsi="仿宋" w:hint="eastAsia"/>
        </w:rPr>
        <w:t>3</w:t>
      </w:r>
      <w:r>
        <w:rPr>
          <w:rFonts w:ascii="仿宋" w:hAnsi="仿宋" w:hint="eastAsia"/>
        </w:rPr>
        <w:t>：该变量不适用于塔式太阳能电站。</w:t>
      </w:r>
    </w:p>
    <w:p w:rsidR="007E4508" w:rsidRDefault="00475764" w:rsidP="00631B38">
      <w:pPr>
        <w:pStyle w:val="a5"/>
        <w:spacing w:before="156" w:after="156"/>
      </w:pPr>
      <w:bookmarkStart w:id="44" w:name="_Toc3292161"/>
      <w:r>
        <w:rPr>
          <w:rFonts w:hint="eastAsia"/>
        </w:rPr>
        <w:t>储热</w:t>
      </w:r>
      <w:r>
        <w:t>系统</w:t>
      </w:r>
      <w:bookmarkEnd w:id="44"/>
    </w:p>
    <w:p w:rsidR="007E4508" w:rsidRDefault="00475764">
      <w:pPr>
        <w:pStyle w:val="a6"/>
        <w:spacing w:before="156" w:after="156"/>
      </w:pPr>
      <w:r>
        <w:rPr>
          <w:rFonts w:hint="eastAsia"/>
        </w:rPr>
        <w:t xml:space="preserve">蓄热 </w:t>
      </w:r>
      <w:r>
        <w:rPr>
          <w:rFonts w:ascii="Arial" w:hAnsi="Arial" w:hint="eastAsia"/>
          <w:color w:val="000000"/>
          <w:sz w:val="20"/>
        </w:rPr>
        <w:t xml:space="preserve">charge </w:t>
      </w:r>
    </w:p>
    <w:p w:rsidR="007E4508" w:rsidRDefault="00475764">
      <w:pPr>
        <w:spacing w:line="300" w:lineRule="auto"/>
        <w:ind w:firstLineChars="200" w:firstLine="420"/>
        <w:rPr>
          <w:rFonts w:ascii="仿宋" w:hAnsi="仿宋"/>
        </w:rPr>
      </w:pPr>
      <w:r>
        <w:rPr>
          <w:rFonts w:ascii="仿宋" w:hAnsi="仿宋" w:hint="eastAsia"/>
        </w:rPr>
        <w:t>将能量传递或供应给蓄热系统的过程。</w:t>
      </w:r>
    </w:p>
    <w:p w:rsidR="007E4508" w:rsidRDefault="00475764">
      <w:pPr>
        <w:spacing w:line="300" w:lineRule="auto"/>
        <w:ind w:firstLineChars="200" w:firstLine="420"/>
        <w:rPr>
          <w:rFonts w:ascii="仿宋" w:hAnsi="仿宋"/>
        </w:rPr>
      </w:pPr>
      <w:r>
        <w:rPr>
          <w:rFonts w:ascii="仿宋" w:hAnsi="仿宋" w:hint="eastAsia"/>
        </w:rPr>
        <w:t>注释：这一定义</w:t>
      </w:r>
      <w:r>
        <w:rPr>
          <w:rFonts w:ascii="仿宋" w:hAnsi="仿宋"/>
        </w:rPr>
        <w:t>可依据蓄热系统</w:t>
      </w:r>
      <w:r>
        <w:rPr>
          <w:rFonts w:ascii="仿宋" w:hAnsi="仿宋" w:hint="eastAsia"/>
        </w:rPr>
        <w:t>蓄热状态</w:t>
      </w:r>
      <w:r>
        <w:rPr>
          <w:rFonts w:ascii="仿宋" w:hAnsi="仿宋"/>
        </w:rPr>
        <w:t>进行量化</w:t>
      </w:r>
      <w:r>
        <w:rPr>
          <w:rFonts w:ascii="仿宋" w:hAnsi="仿宋" w:hint="eastAsia"/>
        </w:rPr>
        <w:t>；</w:t>
      </w:r>
    </w:p>
    <w:p w:rsidR="007E4508" w:rsidRDefault="00475764">
      <w:pPr>
        <w:spacing w:line="300" w:lineRule="auto"/>
        <w:ind w:firstLineChars="200" w:firstLine="420"/>
        <w:rPr>
          <w:rFonts w:ascii="仿宋" w:hAnsi="仿宋"/>
        </w:rPr>
      </w:pPr>
      <w:r>
        <w:rPr>
          <w:rFonts w:ascii="仿宋" w:hAnsi="仿宋" w:hint="eastAsia"/>
        </w:rPr>
        <w:t>蓄热</w:t>
      </w:r>
      <w:r>
        <w:rPr>
          <w:rFonts w:ascii="仿宋" w:hAnsi="仿宋"/>
        </w:rPr>
        <w:t>完全：蓄热结束后</w:t>
      </w:r>
      <w:r>
        <w:rPr>
          <w:rFonts w:ascii="仿宋" w:hAnsi="仿宋" w:hint="eastAsia"/>
        </w:rPr>
        <w:t>热存储</w:t>
      </w:r>
      <w:r>
        <w:rPr>
          <w:rFonts w:ascii="仿宋" w:hAnsi="仿宋"/>
        </w:rPr>
        <w:t>量为</w:t>
      </w:r>
      <w:r>
        <w:rPr>
          <w:rFonts w:ascii="仿宋" w:hAnsi="仿宋" w:hint="eastAsia"/>
        </w:rPr>
        <w:t>100</w:t>
      </w:r>
      <w:r>
        <w:rPr>
          <w:rFonts w:ascii="仿宋" w:hAnsi="仿宋"/>
        </w:rPr>
        <w:t>%</w:t>
      </w:r>
      <w:r>
        <w:rPr>
          <w:rFonts w:ascii="仿宋" w:hAnsi="仿宋"/>
        </w:rPr>
        <w:t>；</w:t>
      </w:r>
    </w:p>
    <w:p w:rsidR="007E4508" w:rsidRDefault="00475764">
      <w:pPr>
        <w:spacing w:line="300" w:lineRule="auto"/>
        <w:ind w:firstLineChars="200" w:firstLine="420"/>
        <w:rPr>
          <w:rFonts w:ascii="仿宋" w:hAnsi="仿宋"/>
        </w:rPr>
      </w:pPr>
      <w:r>
        <w:rPr>
          <w:rFonts w:ascii="仿宋" w:hAnsi="仿宋" w:hint="eastAsia"/>
        </w:rPr>
        <w:t>部分</w:t>
      </w:r>
      <w:r>
        <w:rPr>
          <w:rFonts w:ascii="仿宋" w:hAnsi="仿宋"/>
        </w:rPr>
        <w:t>蓄热：</w:t>
      </w:r>
      <w:r>
        <w:rPr>
          <w:rFonts w:ascii="仿宋" w:hAnsi="仿宋" w:hint="eastAsia"/>
        </w:rPr>
        <w:t>蓄热</w:t>
      </w:r>
      <w:r>
        <w:rPr>
          <w:rFonts w:ascii="仿宋" w:hAnsi="仿宋"/>
        </w:rPr>
        <w:t>结束后热存储量</w:t>
      </w:r>
      <w:r>
        <w:rPr>
          <w:rFonts w:ascii="仿宋" w:hAnsi="仿宋" w:hint="eastAsia"/>
        </w:rPr>
        <w:t>低于</w:t>
      </w:r>
      <w:r>
        <w:rPr>
          <w:rFonts w:ascii="仿宋" w:hAnsi="仿宋" w:hint="eastAsia"/>
        </w:rPr>
        <w:t>100</w:t>
      </w:r>
      <w:r>
        <w:rPr>
          <w:rFonts w:ascii="仿宋" w:hAnsi="仿宋"/>
        </w:rPr>
        <w:t>%</w:t>
      </w:r>
      <w:r>
        <w:rPr>
          <w:rFonts w:ascii="仿宋" w:hAnsi="仿宋"/>
        </w:rPr>
        <w:t>。</w:t>
      </w:r>
    </w:p>
    <w:p w:rsidR="007E4508" w:rsidRDefault="00475764">
      <w:pPr>
        <w:pStyle w:val="a6"/>
        <w:spacing w:before="156" w:after="156"/>
      </w:pPr>
      <w:r>
        <w:rPr>
          <w:rFonts w:hint="eastAsia"/>
        </w:rPr>
        <w:t xml:space="preserve">放热 </w:t>
      </w:r>
      <w:r>
        <w:rPr>
          <w:rFonts w:ascii="Arial" w:hAnsi="Arial" w:hint="eastAsia"/>
          <w:color w:val="000000"/>
          <w:sz w:val="20"/>
        </w:rPr>
        <w:t xml:space="preserve">discharge </w:t>
      </w:r>
    </w:p>
    <w:p w:rsidR="007E4508" w:rsidRDefault="00475764">
      <w:pPr>
        <w:spacing w:line="300" w:lineRule="auto"/>
        <w:ind w:firstLineChars="200" w:firstLine="420"/>
        <w:rPr>
          <w:rFonts w:ascii="仿宋" w:hAnsi="仿宋"/>
        </w:rPr>
      </w:pPr>
      <w:r>
        <w:rPr>
          <w:rFonts w:ascii="仿宋" w:hAnsi="仿宋" w:hint="eastAsia"/>
        </w:rPr>
        <w:t>将能量从</w:t>
      </w:r>
      <w:r>
        <w:rPr>
          <w:rFonts w:ascii="仿宋" w:hAnsi="仿宋"/>
        </w:rPr>
        <w:t>蓄热系统中</w:t>
      </w:r>
      <w:r>
        <w:rPr>
          <w:rFonts w:ascii="仿宋" w:hAnsi="仿宋" w:hint="eastAsia"/>
        </w:rPr>
        <w:t>转移或释放的过程。</w:t>
      </w:r>
    </w:p>
    <w:p w:rsidR="007E4508" w:rsidRDefault="00475764">
      <w:pPr>
        <w:spacing w:line="300" w:lineRule="auto"/>
        <w:ind w:firstLineChars="200" w:firstLine="420"/>
        <w:rPr>
          <w:rFonts w:ascii="仿宋" w:hAnsi="仿宋"/>
        </w:rPr>
      </w:pPr>
      <w:r>
        <w:rPr>
          <w:rFonts w:ascii="仿宋" w:hAnsi="仿宋" w:hint="eastAsia"/>
        </w:rPr>
        <w:t>注释：这一定义</w:t>
      </w:r>
      <w:r>
        <w:rPr>
          <w:rFonts w:ascii="仿宋" w:hAnsi="仿宋"/>
        </w:rPr>
        <w:t>可依据蓄热系统</w:t>
      </w:r>
      <w:r>
        <w:rPr>
          <w:rFonts w:ascii="仿宋" w:hAnsi="仿宋" w:hint="eastAsia"/>
        </w:rPr>
        <w:t>蓄热状态</w:t>
      </w:r>
      <w:r>
        <w:rPr>
          <w:rFonts w:ascii="仿宋" w:hAnsi="仿宋"/>
        </w:rPr>
        <w:t>进行量化</w:t>
      </w:r>
      <w:r>
        <w:rPr>
          <w:rFonts w:ascii="仿宋" w:hAnsi="仿宋" w:hint="eastAsia"/>
        </w:rPr>
        <w:t>；</w:t>
      </w:r>
    </w:p>
    <w:p w:rsidR="007E4508" w:rsidRDefault="00475764">
      <w:pPr>
        <w:spacing w:line="300" w:lineRule="auto"/>
        <w:ind w:firstLineChars="200" w:firstLine="420"/>
        <w:rPr>
          <w:rFonts w:ascii="仿宋" w:hAnsi="仿宋"/>
        </w:rPr>
      </w:pPr>
      <w:r>
        <w:rPr>
          <w:rFonts w:ascii="仿宋" w:hAnsi="仿宋" w:hint="eastAsia"/>
        </w:rPr>
        <w:t>放热</w:t>
      </w:r>
      <w:r>
        <w:rPr>
          <w:rFonts w:ascii="仿宋" w:hAnsi="仿宋"/>
        </w:rPr>
        <w:t>完全：</w:t>
      </w:r>
      <w:r>
        <w:rPr>
          <w:rFonts w:ascii="仿宋" w:hAnsi="仿宋" w:hint="eastAsia"/>
        </w:rPr>
        <w:t>放</w:t>
      </w:r>
      <w:r>
        <w:rPr>
          <w:rFonts w:ascii="仿宋" w:hAnsi="仿宋"/>
        </w:rPr>
        <w:t>热结束后</w:t>
      </w:r>
      <w:r>
        <w:rPr>
          <w:rFonts w:ascii="仿宋" w:hAnsi="仿宋" w:hint="eastAsia"/>
        </w:rPr>
        <w:t>热存储</w:t>
      </w:r>
      <w:r>
        <w:rPr>
          <w:rFonts w:ascii="仿宋" w:hAnsi="仿宋"/>
        </w:rPr>
        <w:t>量为</w:t>
      </w:r>
      <w:r>
        <w:rPr>
          <w:rFonts w:ascii="仿宋" w:hAnsi="仿宋" w:hint="eastAsia"/>
        </w:rPr>
        <w:t>0</w:t>
      </w:r>
      <w:r>
        <w:rPr>
          <w:rFonts w:ascii="仿宋" w:hAnsi="仿宋"/>
        </w:rPr>
        <w:t>%</w:t>
      </w:r>
      <w:r>
        <w:rPr>
          <w:rFonts w:ascii="仿宋" w:hAnsi="仿宋"/>
        </w:rPr>
        <w:t>；</w:t>
      </w:r>
    </w:p>
    <w:p w:rsidR="007E4508" w:rsidRDefault="00475764">
      <w:pPr>
        <w:spacing w:line="300" w:lineRule="auto"/>
        <w:ind w:firstLineChars="200" w:firstLine="420"/>
        <w:rPr>
          <w:rFonts w:ascii="仿宋" w:hAnsi="仿宋"/>
        </w:rPr>
      </w:pPr>
      <w:r>
        <w:rPr>
          <w:rFonts w:ascii="仿宋" w:hAnsi="仿宋" w:hint="eastAsia"/>
        </w:rPr>
        <w:t>部分</w:t>
      </w:r>
      <w:r>
        <w:rPr>
          <w:rFonts w:ascii="仿宋" w:hAnsi="仿宋"/>
        </w:rPr>
        <w:t>蓄热：</w:t>
      </w:r>
      <w:r>
        <w:rPr>
          <w:rFonts w:ascii="仿宋" w:hAnsi="仿宋" w:hint="eastAsia"/>
        </w:rPr>
        <w:t>放热</w:t>
      </w:r>
      <w:r>
        <w:rPr>
          <w:rFonts w:ascii="仿宋" w:hAnsi="仿宋"/>
        </w:rPr>
        <w:t>结束后热存储量</w:t>
      </w:r>
      <w:r>
        <w:rPr>
          <w:rFonts w:ascii="仿宋" w:hAnsi="仿宋" w:hint="eastAsia"/>
        </w:rPr>
        <w:t>高于</w:t>
      </w:r>
      <w:r>
        <w:rPr>
          <w:rFonts w:ascii="仿宋" w:hAnsi="仿宋" w:hint="eastAsia"/>
        </w:rPr>
        <w:t>0</w:t>
      </w:r>
      <w:r>
        <w:rPr>
          <w:rFonts w:ascii="仿宋" w:hAnsi="仿宋"/>
        </w:rPr>
        <w:t>%</w:t>
      </w:r>
      <w:r>
        <w:rPr>
          <w:rFonts w:ascii="仿宋" w:hAnsi="仿宋"/>
        </w:rPr>
        <w:t>。</w:t>
      </w:r>
    </w:p>
    <w:p w:rsidR="007E4508" w:rsidRDefault="00475764">
      <w:pPr>
        <w:pStyle w:val="a6"/>
        <w:spacing w:before="156" w:after="156"/>
      </w:pPr>
      <w:r>
        <w:rPr>
          <w:rFonts w:hint="eastAsia"/>
        </w:rPr>
        <w:t>潜热</w:t>
      </w:r>
      <w:r>
        <w:t>蓄热</w:t>
      </w:r>
      <w:r>
        <w:rPr>
          <w:rFonts w:ascii="Arial" w:hAnsi="Arial" w:hint="eastAsia"/>
          <w:color w:val="000000"/>
          <w:sz w:val="20"/>
        </w:rPr>
        <w:t xml:space="preserve">latent heat thermal storage </w:t>
      </w:r>
    </w:p>
    <w:p w:rsidR="007E4508" w:rsidRDefault="00475764">
      <w:pPr>
        <w:spacing w:line="300" w:lineRule="auto"/>
        <w:ind w:firstLineChars="200" w:firstLine="420"/>
        <w:rPr>
          <w:rFonts w:ascii="仿宋" w:hAnsi="仿宋"/>
        </w:rPr>
      </w:pPr>
      <w:r>
        <w:rPr>
          <w:rFonts w:ascii="仿宋" w:hAnsi="仿宋" w:hint="eastAsia"/>
        </w:rPr>
        <w:t>通过改变蓄热介质的相态使系统储存热量或释放热量的方法。</w:t>
      </w:r>
    </w:p>
    <w:p w:rsidR="007E4508" w:rsidRDefault="00475764">
      <w:pPr>
        <w:pStyle w:val="a6"/>
        <w:spacing w:before="156" w:after="156"/>
      </w:pPr>
      <w:r>
        <w:rPr>
          <w:rFonts w:hint="eastAsia"/>
        </w:rPr>
        <w:t>最低</w:t>
      </w:r>
      <w:r>
        <w:t>蓄热功率</w:t>
      </w:r>
      <w:r>
        <w:rPr>
          <w:rFonts w:ascii="Arial" w:hAnsi="Arial" w:hint="eastAsia"/>
          <w:color w:val="000000"/>
          <w:sz w:val="20"/>
        </w:rPr>
        <w:t xml:space="preserve">minimum charge power </w:t>
      </w:r>
    </w:p>
    <w:p w:rsidR="007E4508" w:rsidRDefault="00475764">
      <w:pPr>
        <w:spacing w:line="300" w:lineRule="auto"/>
        <w:ind w:firstLineChars="200" w:firstLine="420"/>
        <w:rPr>
          <w:rFonts w:ascii="仿宋" w:hAnsi="仿宋"/>
        </w:rPr>
      </w:pPr>
      <w:r>
        <w:rPr>
          <w:rFonts w:ascii="仿宋" w:hAnsi="仿宋" w:hint="eastAsia"/>
        </w:rPr>
        <w:t>蓄热过程</w:t>
      </w:r>
      <w:r>
        <w:rPr>
          <w:rFonts w:ascii="仿宋" w:hAnsi="仿宋"/>
        </w:rPr>
        <w:t>最</w:t>
      </w:r>
      <w:r>
        <w:rPr>
          <w:rFonts w:ascii="仿宋" w:hAnsi="仿宋" w:hint="eastAsia"/>
        </w:rPr>
        <w:t>低</w:t>
      </w:r>
      <w:r>
        <w:rPr>
          <w:rFonts w:ascii="仿宋" w:hAnsi="仿宋"/>
        </w:rPr>
        <w:t>功率需求</w:t>
      </w:r>
      <w:r>
        <w:rPr>
          <w:rFonts w:ascii="仿宋" w:hAnsi="仿宋" w:hint="eastAsia"/>
        </w:rPr>
        <w:t>。</w:t>
      </w:r>
    </w:p>
    <w:p w:rsidR="007E4508" w:rsidRDefault="00475764">
      <w:pPr>
        <w:pStyle w:val="a6"/>
        <w:spacing w:before="156" w:after="156"/>
      </w:pPr>
      <w:r>
        <w:rPr>
          <w:rFonts w:hint="eastAsia"/>
        </w:rPr>
        <w:t>多介质</w:t>
      </w:r>
      <w:r>
        <w:t>蓄热系统</w:t>
      </w:r>
      <w:r>
        <w:rPr>
          <w:rFonts w:ascii="Arial" w:hAnsi="Arial" w:hint="eastAsia"/>
          <w:color w:val="000000"/>
          <w:sz w:val="20"/>
        </w:rPr>
        <w:t xml:space="preserve">multi-media storage system </w:t>
      </w:r>
    </w:p>
    <w:p w:rsidR="007E4508" w:rsidRDefault="00475764">
      <w:pPr>
        <w:spacing w:line="300" w:lineRule="auto"/>
        <w:ind w:firstLineChars="200" w:firstLine="420"/>
        <w:rPr>
          <w:rFonts w:ascii="仿宋" w:hAnsi="仿宋"/>
        </w:rPr>
      </w:pPr>
      <w:r>
        <w:rPr>
          <w:rFonts w:ascii="仿宋" w:hAnsi="仿宋" w:hint="eastAsia"/>
        </w:rPr>
        <w:t>采用多种</w:t>
      </w:r>
      <w:r>
        <w:rPr>
          <w:rFonts w:ascii="仿宋" w:hAnsi="仿宋"/>
        </w:rPr>
        <w:t>介质或物质进行热量存储的</w:t>
      </w:r>
      <w:r>
        <w:rPr>
          <w:rFonts w:ascii="仿宋" w:hAnsi="仿宋" w:hint="eastAsia"/>
        </w:rPr>
        <w:t>蓄热系统。</w:t>
      </w:r>
    </w:p>
    <w:p w:rsidR="007E4508" w:rsidRDefault="00475764">
      <w:pPr>
        <w:pStyle w:val="a6"/>
        <w:spacing w:before="156" w:after="156"/>
      </w:pPr>
      <w:r>
        <w:rPr>
          <w:rFonts w:hint="eastAsia"/>
        </w:rPr>
        <w:t>额定</w:t>
      </w:r>
      <w:r>
        <w:t>工况</w:t>
      </w:r>
      <w:r>
        <w:rPr>
          <w:rFonts w:ascii="Arial" w:hAnsi="Arial" w:hint="eastAsia"/>
          <w:color w:val="000000"/>
          <w:sz w:val="20"/>
        </w:rPr>
        <w:t xml:space="preserve">nominal or rated conditions </w:t>
      </w:r>
    </w:p>
    <w:p w:rsidR="007E4508" w:rsidRDefault="00475764">
      <w:pPr>
        <w:spacing w:line="300" w:lineRule="auto"/>
        <w:ind w:firstLineChars="200" w:firstLine="420"/>
        <w:rPr>
          <w:rFonts w:ascii="仿宋" w:hAnsi="仿宋"/>
        </w:rPr>
      </w:pPr>
      <w:r>
        <w:rPr>
          <w:rFonts w:ascii="仿宋" w:hAnsi="仿宋" w:hint="eastAsia"/>
        </w:rPr>
        <w:t>设计</w:t>
      </w:r>
      <w:r>
        <w:rPr>
          <w:rFonts w:ascii="仿宋" w:hAnsi="仿宋"/>
        </w:rPr>
        <w:t>蓄热系统时定义的特征</w:t>
      </w:r>
      <w:r>
        <w:rPr>
          <w:rFonts w:ascii="仿宋" w:hAnsi="仿宋" w:hint="eastAsia"/>
        </w:rPr>
        <w:t>工况条件。</w:t>
      </w:r>
    </w:p>
    <w:p w:rsidR="007E4508" w:rsidRDefault="00475764">
      <w:pPr>
        <w:spacing w:line="300" w:lineRule="auto"/>
        <w:ind w:firstLineChars="200" w:firstLine="420"/>
        <w:rPr>
          <w:rFonts w:ascii="仿宋" w:hAnsi="仿宋"/>
        </w:rPr>
      </w:pPr>
      <w:r>
        <w:rPr>
          <w:rFonts w:ascii="仿宋" w:hAnsi="仿宋" w:hint="eastAsia"/>
        </w:rPr>
        <w:t>注释：</w:t>
      </w:r>
      <w:r>
        <w:rPr>
          <w:rFonts w:ascii="仿宋" w:hAnsi="仿宋"/>
        </w:rPr>
        <w:t>这些</w:t>
      </w:r>
      <w:r>
        <w:rPr>
          <w:rFonts w:ascii="仿宋" w:hAnsi="仿宋" w:hint="eastAsia"/>
        </w:rPr>
        <w:t>条件</w:t>
      </w:r>
      <w:r>
        <w:rPr>
          <w:rFonts w:ascii="仿宋" w:hAnsi="仿宋"/>
        </w:rPr>
        <w:t>包括</w:t>
      </w:r>
      <w:r>
        <w:rPr>
          <w:rFonts w:ascii="仿宋" w:hAnsi="仿宋" w:hint="eastAsia"/>
        </w:rPr>
        <w:t>：</w:t>
      </w:r>
    </w:p>
    <w:p w:rsidR="007E4508" w:rsidRDefault="00475764">
      <w:pPr>
        <w:spacing w:line="300" w:lineRule="auto"/>
        <w:ind w:firstLineChars="200" w:firstLine="420"/>
        <w:rPr>
          <w:rFonts w:ascii="仿宋" w:hAnsi="仿宋"/>
        </w:rPr>
      </w:pPr>
      <w:r>
        <w:rPr>
          <w:rFonts w:ascii="仿宋" w:hAnsi="仿宋" w:hint="eastAsia"/>
        </w:rPr>
        <w:t>与传热流体</w:t>
      </w:r>
      <w:r>
        <w:rPr>
          <w:rFonts w:ascii="仿宋" w:hAnsi="仿宋"/>
        </w:rPr>
        <w:t>相关的流量或流</w:t>
      </w:r>
      <w:r>
        <w:rPr>
          <w:rFonts w:ascii="仿宋" w:hAnsi="仿宋" w:hint="eastAsia"/>
        </w:rPr>
        <w:t>速</w:t>
      </w:r>
      <w:r>
        <w:rPr>
          <w:rFonts w:ascii="仿宋" w:hAnsi="仿宋"/>
        </w:rPr>
        <w:t>（</w:t>
      </w:r>
      <w:r>
        <w:rPr>
          <w:rFonts w:ascii="仿宋" w:hAnsi="仿宋" w:hint="eastAsia"/>
        </w:rPr>
        <w:t>质量或</w:t>
      </w:r>
      <w:r>
        <w:rPr>
          <w:rFonts w:ascii="仿宋" w:hAnsi="仿宋"/>
        </w:rPr>
        <w:t>体积）</w:t>
      </w:r>
      <w:proofErr w:type="gramStart"/>
      <w:r>
        <w:rPr>
          <w:rFonts w:ascii="仿宋" w:hAnsi="仿宋" w:hint="eastAsia"/>
        </w:rPr>
        <w:t>及</w:t>
      </w:r>
      <w:r>
        <w:rPr>
          <w:rFonts w:ascii="仿宋" w:hAnsi="仿宋"/>
        </w:rPr>
        <w:t>蓄放热</w:t>
      </w:r>
      <w:proofErr w:type="gramEnd"/>
      <w:r>
        <w:rPr>
          <w:rFonts w:ascii="仿宋" w:hAnsi="仿宋"/>
        </w:rPr>
        <w:t>过程的进出口</w:t>
      </w:r>
      <w:proofErr w:type="gramStart"/>
      <w:r>
        <w:rPr>
          <w:rFonts w:ascii="仿宋" w:hAnsi="仿宋"/>
        </w:rPr>
        <w:t>焓</w:t>
      </w:r>
      <w:proofErr w:type="gramEnd"/>
      <w:r>
        <w:rPr>
          <w:rFonts w:ascii="仿宋" w:hAnsi="仿宋"/>
        </w:rPr>
        <w:t>值</w:t>
      </w:r>
      <w:r>
        <w:rPr>
          <w:rFonts w:ascii="仿宋" w:hAnsi="仿宋" w:hint="eastAsia"/>
        </w:rPr>
        <w:t>。传热</w:t>
      </w:r>
      <w:r>
        <w:rPr>
          <w:rFonts w:ascii="仿宋" w:hAnsi="仿宋"/>
        </w:rPr>
        <w:t>流体的</w:t>
      </w:r>
      <w:r>
        <w:rPr>
          <w:rFonts w:ascii="仿宋" w:hAnsi="仿宋" w:hint="eastAsia"/>
        </w:rPr>
        <w:t>额定</w:t>
      </w:r>
      <w:r>
        <w:rPr>
          <w:rFonts w:ascii="仿宋" w:hAnsi="仿宋"/>
        </w:rPr>
        <w:t>条件</w:t>
      </w:r>
      <w:r>
        <w:rPr>
          <w:rFonts w:ascii="仿宋" w:hAnsi="仿宋" w:hint="eastAsia"/>
        </w:rPr>
        <w:t>是</w:t>
      </w:r>
      <w:r>
        <w:rPr>
          <w:rFonts w:ascii="仿宋" w:hAnsi="仿宋"/>
        </w:rPr>
        <w:t>针对</w:t>
      </w:r>
      <w:proofErr w:type="gramStart"/>
      <w:r>
        <w:rPr>
          <w:rFonts w:ascii="仿宋" w:hAnsi="仿宋"/>
        </w:rPr>
        <w:t>蓄</w:t>
      </w:r>
      <w:proofErr w:type="gramEnd"/>
      <w:r>
        <w:rPr>
          <w:rFonts w:ascii="仿宋" w:hAnsi="仿宋"/>
        </w:rPr>
        <w:t>放热过程，蓄热和放热的额定工况可相同也可不同。</w:t>
      </w:r>
    </w:p>
    <w:p w:rsidR="007E4508" w:rsidRDefault="00475764">
      <w:pPr>
        <w:spacing w:line="300" w:lineRule="auto"/>
        <w:ind w:firstLineChars="200" w:firstLine="420"/>
        <w:rPr>
          <w:rFonts w:ascii="仿宋" w:hAnsi="仿宋"/>
        </w:rPr>
      </w:pPr>
      <w:r>
        <w:rPr>
          <w:rFonts w:ascii="仿宋" w:hAnsi="仿宋" w:hint="eastAsia"/>
        </w:rPr>
        <w:t>与</w:t>
      </w:r>
      <w:r>
        <w:rPr>
          <w:rFonts w:ascii="仿宋" w:hAnsi="仿宋"/>
        </w:rPr>
        <w:t>储罐相关的</w:t>
      </w:r>
      <w:r>
        <w:rPr>
          <w:rFonts w:ascii="仿宋" w:hAnsi="仿宋" w:hint="eastAsia"/>
        </w:rPr>
        <w:t>储罐</w:t>
      </w:r>
      <w:r>
        <w:rPr>
          <w:rFonts w:ascii="仿宋" w:hAnsi="仿宋"/>
        </w:rPr>
        <w:t>状态，具体</w:t>
      </w:r>
      <w:proofErr w:type="gramStart"/>
      <w:r>
        <w:rPr>
          <w:rFonts w:ascii="仿宋" w:hAnsi="仿宋"/>
        </w:rPr>
        <w:t>对于双罐系统</w:t>
      </w:r>
      <w:proofErr w:type="gramEnd"/>
      <w:r>
        <w:rPr>
          <w:rFonts w:ascii="仿宋" w:hAnsi="仿宋"/>
        </w:rPr>
        <w:t>，是冷热罐温度，</w:t>
      </w:r>
      <w:proofErr w:type="gramStart"/>
      <w:r>
        <w:rPr>
          <w:rFonts w:ascii="仿宋" w:hAnsi="仿宋"/>
        </w:rPr>
        <w:t>对于斜温层</w:t>
      </w:r>
      <w:proofErr w:type="gramEnd"/>
      <w:r>
        <w:rPr>
          <w:rFonts w:ascii="仿宋" w:hAnsi="仿宋"/>
        </w:rPr>
        <w:t>储罐，是最高</w:t>
      </w:r>
      <w:r>
        <w:rPr>
          <w:rFonts w:ascii="仿宋" w:hAnsi="仿宋" w:hint="eastAsia"/>
        </w:rPr>
        <w:t>、</w:t>
      </w:r>
      <w:r>
        <w:rPr>
          <w:rFonts w:ascii="仿宋" w:hAnsi="仿宋"/>
        </w:rPr>
        <w:t>最低温度</w:t>
      </w:r>
      <w:r>
        <w:rPr>
          <w:rFonts w:ascii="仿宋" w:hAnsi="仿宋" w:hint="eastAsia"/>
        </w:rPr>
        <w:t>，</w:t>
      </w:r>
      <w:r>
        <w:rPr>
          <w:rFonts w:ascii="仿宋" w:hAnsi="仿宋"/>
        </w:rPr>
        <w:t>以及储罐中</w:t>
      </w:r>
      <w:r>
        <w:rPr>
          <w:rFonts w:ascii="仿宋" w:hAnsi="仿宋" w:hint="eastAsia"/>
        </w:rPr>
        <w:t>能够</w:t>
      </w:r>
      <w:r>
        <w:rPr>
          <w:rFonts w:ascii="仿宋" w:hAnsi="仿宋"/>
        </w:rPr>
        <w:t>用于发电的储热介质体积。</w:t>
      </w:r>
    </w:p>
    <w:p w:rsidR="007E4508" w:rsidRDefault="00475764">
      <w:pPr>
        <w:pStyle w:val="a6"/>
        <w:spacing w:before="156" w:after="156"/>
      </w:pPr>
      <w:r>
        <w:rPr>
          <w:rFonts w:hint="eastAsia"/>
        </w:rPr>
        <w:t>额定</w:t>
      </w:r>
      <w:r>
        <w:t>蓄热功率</w:t>
      </w:r>
      <w:r>
        <w:rPr>
          <w:rFonts w:ascii="Arial" w:hAnsi="Arial" w:hint="eastAsia"/>
          <w:color w:val="000000"/>
          <w:sz w:val="20"/>
        </w:rPr>
        <w:t xml:space="preserve">rated charge power </w:t>
      </w:r>
    </w:p>
    <w:p w:rsidR="007E4508" w:rsidRDefault="00475764">
      <w:pPr>
        <w:spacing w:line="300" w:lineRule="auto"/>
        <w:ind w:firstLineChars="200" w:firstLine="420"/>
        <w:rPr>
          <w:rFonts w:ascii="仿宋" w:hAnsi="仿宋"/>
        </w:rPr>
      </w:pPr>
      <w:r>
        <w:rPr>
          <w:rFonts w:ascii="仿宋" w:hAnsi="仿宋" w:hint="eastAsia"/>
        </w:rPr>
        <w:lastRenderedPageBreak/>
        <w:t>额定蓄热</w:t>
      </w:r>
      <w:r>
        <w:rPr>
          <w:rFonts w:ascii="仿宋" w:hAnsi="仿宋"/>
        </w:rPr>
        <w:t>工况</w:t>
      </w:r>
      <w:r>
        <w:rPr>
          <w:rFonts w:ascii="仿宋" w:hAnsi="仿宋" w:hint="eastAsia"/>
        </w:rPr>
        <w:t>（流速</w:t>
      </w:r>
      <w:r>
        <w:rPr>
          <w:rFonts w:ascii="仿宋" w:hAnsi="仿宋"/>
        </w:rPr>
        <w:t>和温度</w:t>
      </w:r>
      <w:r>
        <w:rPr>
          <w:rFonts w:ascii="仿宋" w:hAnsi="仿宋" w:hint="eastAsia"/>
        </w:rPr>
        <w:t>）</w:t>
      </w:r>
      <w:r>
        <w:rPr>
          <w:rFonts w:ascii="仿宋" w:hAnsi="仿宋"/>
        </w:rPr>
        <w:t>下，</w:t>
      </w:r>
      <w:r>
        <w:rPr>
          <w:rFonts w:ascii="仿宋" w:hAnsi="仿宋" w:hint="eastAsia"/>
        </w:rPr>
        <w:t>提供给</w:t>
      </w:r>
      <w:r>
        <w:rPr>
          <w:rFonts w:ascii="仿宋" w:hAnsi="仿宋"/>
        </w:rPr>
        <w:t>蓄热系统的热功率。</w:t>
      </w:r>
    </w:p>
    <w:p w:rsidR="007E4508" w:rsidRDefault="00475764">
      <w:pPr>
        <w:spacing w:line="300" w:lineRule="auto"/>
        <w:ind w:firstLineChars="200" w:firstLine="420"/>
        <w:rPr>
          <w:rFonts w:ascii="仿宋" w:hAnsi="仿宋"/>
        </w:rPr>
      </w:pPr>
      <w:r>
        <w:rPr>
          <w:rFonts w:ascii="仿宋" w:hAnsi="仿宋" w:hint="eastAsia"/>
        </w:rPr>
        <w:t>注：单位</w:t>
      </w:r>
      <w:r>
        <w:rPr>
          <w:rFonts w:ascii="仿宋" w:hAnsi="仿宋"/>
        </w:rPr>
        <w:t>：</w:t>
      </w:r>
      <w:r>
        <w:rPr>
          <w:rFonts w:ascii="仿宋" w:hAnsi="仿宋"/>
        </w:rPr>
        <w:t>MW</w:t>
      </w:r>
      <w:r>
        <w:rPr>
          <w:rFonts w:ascii="仿宋" w:hAnsi="仿宋"/>
        </w:rPr>
        <w:t>。</w:t>
      </w:r>
    </w:p>
    <w:p w:rsidR="007E4508" w:rsidRDefault="00475764">
      <w:pPr>
        <w:pStyle w:val="a6"/>
        <w:spacing w:before="156" w:after="156"/>
      </w:pPr>
      <w:r>
        <w:rPr>
          <w:rFonts w:hint="eastAsia"/>
        </w:rPr>
        <w:t>额定</w:t>
      </w:r>
      <w:r>
        <w:t>放热功率</w:t>
      </w:r>
      <w:r>
        <w:rPr>
          <w:rFonts w:ascii="Arial" w:hAnsi="Arial" w:hint="eastAsia"/>
          <w:color w:val="000000"/>
          <w:sz w:val="20"/>
        </w:rPr>
        <w:t xml:space="preserve">rated discharge power </w:t>
      </w:r>
    </w:p>
    <w:p w:rsidR="007E4508" w:rsidRDefault="00475764">
      <w:pPr>
        <w:spacing w:line="300" w:lineRule="auto"/>
        <w:ind w:firstLineChars="200" w:firstLine="420"/>
        <w:rPr>
          <w:rFonts w:ascii="仿宋" w:hAnsi="仿宋"/>
        </w:rPr>
      </w:pPr>
      <w:r>
        <w:rPr>
          <w:rFonts w:ascii="仿宋" w:hAnsi="仿宋" w:hint="eastAsia"/>
        </w:rPr>
        <w:t>额定放热</w:t>
      </w:r>
      <w:r>
        <w:rPr>
          <w:rFonts w:ascii="仿宋" w:hAnsi="仿宋"/>
        </w:rPr>
        <w:t>工况</w:t>
      </w:r>
      <w:r>
        <w:rPr>
          <w:rFonts w:ascii="仿宋" w:hAnsi="仿宋" w:hint="eastAsia"/>
        </w:rPr>
        <w:t>（流速</w:t>
      </w:r>
      <w:r>
        <w:rPr>
          <w:rFonts w:ascii="仿宋" w:hAnsi="仿宋"/>
        </w:rPr>
        <w:t>和温度</w:t>
      </w:r>
      <w:r>
        <w:rPr>
          <w:rFonts w:ascii="仿宋" w:hAnsi="仿宋" w:hint="eastAsia"/>
        </w:rPr>
        <w:t>）</w:t>
      </w:r>
      <w:r>
        <w:rPr>
          <w:rFonts w:ascii="仿宋" w:hAnsi="仿宋"/>
        </w:rPr>
        <w:t>下，蓄热系统</w:t>
      </w:r>
      <w:r>
        <w:rPr>
          <w:rFonts w:ascii="仿宋" w:hAnsi="仿宋" w:hint="eastAsia"/>
        </w:rPr>
        <w:t>放</w:t>
      </w:r>
      <w:r>
        <w:rPr>
          <w:rFonts w:ascii="仿宋" w:hAnsi="仿宋"/>
        </w:rPr>
        <w:t>热功率。</w:t>
      </w:r>
    </w:p>
    <w:p w:rsidR="007E4508" w:rsidRDefault="00475764">
      <w:pPr>
        <w:spacing w:line="300" w:lineRule="auto"/>
        <w:ind w:firstLineChars="200" w:firstLine="420"/>
        <w:rPr>
          <w:rFonts w:ascii="仿宋" w:hAnsi="仿宋"/>
        </w:rPr>
      </w:pPr>
      <w:r>
        <w:rPr>
          <w:rFonts w:ascii="仿宋" w:hAnsi="仿宋" w:hint="eastAsia"/>
        </w:rPr>
        <w:t>注：单位</w:t>
      </w:r>
      <w:r>
        <w:rPr>
          <w:rFonts w:ascii="仿宋" w:hAnsi="仿宋"/>
        </w:rPr>
        <w:t>：</w:t>
      </w:r>
      <w:r>
        <w:rPr>
          <w:rFonts w:ascii="仿宋" w:hAnsi="仿宋"/>
        </w:rPr>
        <w:t>MW</w:t>
      </w:r>
      <w:r>
        <w:rPr>
          <w:rFonts w:ascii="仿宋" w:hAnsi="仿宋"/>
        </w:rPr>
        <w:t>。</w:t>
      </w:r>
    </w:p>
    <w:p w:rsidR="007E4508" w:rsidRDefault="00475764">
      <w:pPr>
        <w:pStyle w:val="a6"/>
        <w:spacing w:before="156" w:after="156"/>
      </w:pPr>
      <w:r>
        <w:rPr>
          <w:rFonts w:hint="eastAsia"/>
        </w:rPr>
        <w:t>额定</w:t>
      </w:r>
      <w:r>
        <w:t>储热容量</w:t>
      </w:r>
      <w:r>
        <w:rPr>
          <w:rFonts w:ascii="Arial" w:hAnsi="Arial" w:hint="eastAsia"/>
          <w:color w:val="000000"/>
          <w:sz w:val="20"/>
        </w:rPr>
        <w:t xml:space="preserve">rated storage capacity </w:t>
      </w:r>
    </w:p>
    <w:p w:rsidR="007E4508" w:rsidRDefault="00475764">
      <w:pPr>
        <w:spacing w:line="300" w:lineRule="auto"/>
        <w:ind w:firstLineChars="200" w:firstLine="420"/>
        <w:rPr>
          <w:rFonts w:ascii="仿宋" w:hAnsi="仿宋"/>
        </w:rPr>
      </w:pPr>
      <w:r>
        <w:rPr>
          <w:rFonts w:ascii="仿宋" w:hAnsi="仿宋" w:hint="eastAsia"/>
        </w:rPr>
        <w:t>按照</w:t>
      </w:r>
      <w:r>
        <w:rPr>
          <w:rFonts w:ascii="仿宋" w:hAnsi="仿宋"/>
        </w:rPr>
        <w:t>额定</w:t>
      </w:r>
      <w:r>
        <w:rPr>
          <w:rFonts w:ascii="仿宋" w:hAnsi="仿宋" w:hint="eastAsia"/>
        </w:rPr>
        <w:t>蓄热</w:t>
      </w:r>
      <w:r>
        <w:rPr>
          <w:rFonts w:ascii="仿宋" w:hAnsi="仿宋"/>
        </w:rPr>
        <w:t>条件</w:t>
      </w:r>
      <w:r>
        <w:rPr>
          <w:rFonts w:ascii="仿宋" w:hAnsi="仿宋" w:hint="eastAsia"/>
        </w:rPr>
        <w:t>使蓄热</w:t>
      </w:r>
      <w:r>
        <w:rPr>
          <w:rFonts w:ascii="仿宋" w:hAnsi="仿宋"/>
        </w:rPr>
        <w:t>系统满充后</w:t>
      </w:r>
      <w:r>
        <w:rPr>
          <w:rFonts w:ascii="仿宋" w:hAnsi="仿宋" w:hint="eastAsia"/>
        </w:rPr>
        <w:t>，蓄热系统完全释热时可提供的热量。</w:t>
      </w:r>
    </w:p>
    <w:p w:rsidR="007E4508" w:rsidRDefault="00475764">
      <w:pPr>
        <w:spacing w:line="300" w:lineRule="auto"/>
        <w:ind w:firstLineChars="200" w:firstLine="420"/>
        <w:rPr>
          <w:rFonts w:ascii="仿宋" w:hAnsi="仿宋"/>
        </w:rPr>
      </w:pPr>
      <w:r>
        <w:rPr>
          <w:rFonts w:ascii="仿宋" w:hAnsi="仿宋" w:hint="eastAsia"/>
        </w:rPr>
        <w:t>注释：当</w:t>
      </w:r>
      <w:proofErr w:type="gramStart"/>
      <w:r>
        <w:rPr>
          <w:rFonts w:ascii="仿宋" w:hAnsi="仿宋" w:hint="eastAsia"/>
        </w:rPr>
        <w:t>完全释热的</w:t>
      </w:r>
      <w:proofErr w:type="gramEnd"/>
      <w:r>
        <w:rPr>
          <w:rFonts w:ascii="仿宋" w:hAnsi="仿宋" w:hint="eastAsia"/>
        </w:rPr>
        <w:t>起始条件为</w:t>
      </w:r>
      <w:r>
        <w:rPr>
          <w:rFonts w:ascii="仿宋" w:hAnsi="仿宋" w:hint="eastAsia"/>
        </w:rPr>
        <w:t>100%</w:t>
      </w:r>
      <w:r>
        <w:rPr>
          <w:rFonts w:ascii="仿宋" w:hAnsi="仿宋" w:hint="eastAsia"/>
        </w:rPr>
        <w:t>时，定义为设计存储容量。</w:t>
      </w:r>
    </w:p>
    <w:p w:rsidR="007E4508" w:rsidRDefault="00475764">
      <w:pPr>
        <w:spacing w:line="300" w:lineRule="auto"/>
        <w:ind w:firstLineChars="200" w:firstLine="420"/>
        <w:rPr>
          <w:rFonts w:ascii="仿宋" w:hAnsi="仿宋"/>
        </w:rPr>
      </w:pPr>
      <w:r>
        <w:rPr>
          <w:rFonts w:ascii="仿宋" w:hAnsi="仿宋" w:hint="eastAsia"/>
        </w:rPr>
        <w:t>单位：</w:t>
      </w:r>
      <w:r>
        <w:rPr>
          <w:rFonts w:ascii="仿宋" w:hAnsi="仿宋" w:hint="eastAsia"/>
        </w:rPr>
        <w:t>MWh</w:t>
      </w:r>
      <w:r>
        <w:rPr>
          <w:rFonts w:ascii="仿宋" w:hAnsi="仿宋" w:hint="eastAsia"/>
          <w:vertAlign w:val="subscript"/>
        </w:rPr>
        <w:t>th</w:t>
      </w:r>
      <w:r>
        <w:rPr>
          <w:rFonts w:ascii="仿宋" w:hAnsi="仿宋" w:hint="eastAsia"/>
        </w:rPr>
        <w:t>（</w:t>
      </w:r>
      <w:r>
        <w:rPr>
          <w:rFonts w:ascii="仿宋" w:hAnsi="仿宋" w:hint="eastAsia"/>
        </w:rPr>
        <w:t>1MWh=3600</w:t>
      </w:r>
      <w:r>
        <w:rPr>
          <w:rFonts w:ascii="仿宋" w:hAnsi="仿宋"/>
        </w:rPr>
        <w:t>MJ</w:t>
      </w:r>
      <w:r>
        <w:rPr>
          <w:rFonts w:ascii="仿宋" w:hAnsi="仿宋" w:hint="eastAsia"/>
        </w:rPr>
        <w:t>）</w:t>
      </w:r>
    </w:p>
    <w:p w:rsidR="007E4508" w:rsidRDefault="00475764">
      <w:pPr>
        <w:pStyle w:val="a6"/>
        <w:spacing w:before="156" w:after="156"/>
      </w:pPr>
      <w:r>
        <w:rPr>
          <w:rFonts w:hint="eastAsia"/>
        </w:rPr>
        <w:t>显热</w:t>
      </w:r>
      <w:r>
        <w:t>蓄热</w:t>
      </w:r>
      <w:r>
        <w:rPr>
          <w:rFonts w:hint="eastAsia"/>
        </w:rPr>
        <w:t xml:space="preserve"> </w:t>
      </w:r>
      <w:r>
        <w:rPr>
          <w:rFonts w:ascii="Arial" w:hAnsi="Arial" w:hint="eastAsia"/>
          <w:color w:val="000000"/>
          <w:sz w:val="20"/>
        </w:rPr>
        <w:t xml:space="preserve">sensible heat thermal storage </w:t>
      </w:r>
    </w:p>
    <w:p w:rsidR="007E4508" w:rsidRDefault="00475764">
      <w:pPr>
        <w:spacing w:line="300" w:lineRule="auto"/>
        <w:ind w:firstLineChars="200" w:firstLine="420"/>
        <w:rPr>
          <w:rFonts w:ascii="仿宋" w:hAnsi="仿宋"/>
        </w:rPr>
      </w:pPr>
      <w:proofErr w:type="gramStart"/>
      <w:r>
        <w:rPr>
          <w:rFonts w:ascii="仿宋" w:hAnsi="仿宋"/>
        </w:rPr>
        <w:t>蓄</w:t>
      </w:r>
      <w:proofErr w:type="gramEnd"/>
      <w:r>
        <w:rPr>
          <w:rFonts w:ascii="仿宋" w:hAnsi="仿宋"/>
        </w:rPr>
        <w:t>放热过程只发生</w:t>
      </w:r>
      <w:r>
        <w:rPr>
          <w:rFonts w:ascii="仿宋" w:hAnsi="仿宋" w:hint="eastAsia"/>
        </w:rPr>
        <w:t>蓄</w:t>
      </w:r>
      <w:r>
        <w:rPr>
          <w:rFonts w:ascii="仿宋" w:hAnsi="仿宋"/>
        </w:rPr>
        <w:t>热介质温度</w:t>
      </w:r>
      <w:r>
        <w:rPr>
          <w:rFonts w:ascii="仿宋" w:hAnsi="仿宋" w:hint="eastAsia"/>
        </w:rPr>
        <w:t>变化</w:t>
      </w:r>
      <w:r>
        <w:rPr>
          <w:rFonts w:ascii="仿宋" w:hAnsi="仿宋"/>
        </w:rPr>
        <w:t>的</w:t>
      </w:r>
      <w:r>
        <w:rPr>
          <w:rFonts w:ascii="仿宋" w:hAnsi="仿宋" w:hint="eastAsia"/>
        </w:rPr>
        <w:t>蓄热</w:t>
      </w:r>
      <w:r>
        <w:rPr>
          <w:rFonts w:ascii="仿宋" w:hAnsi="仿宋"/>
        </w:rPr>
        <w:t>系统</w:t>
      </w:r>
      <w:r>
        <w:rPr>
          <w:rFonts w:ascii="仿宋" w:hAnsi="仿宋" w:hint="eastAsia"/>
        </w:rPr>
        <w:t>。</w:t>
      </w:r>
    </w:p>
    <w:p w:rsidR="007E4508" w:rsidRDefault="00475764">
      <w:pPr>
        <w:pStyle w:val="a6"/>
        <w:spacing w:before="156" w:after="156"/>
      </w:pPr>
      <w:r>
        <w:rPr>
          <w:rFonts w:hint="eastAsia"/>
        </w:rPr>
        <w:t>蓄热</w:t>
      </w:r>
      <w:r>
        <w:t>小时数</w:t>
      </w:r>
      <w:r>
        <w:rPr>
          <w:rFonts w:hint="eastAsia"/>
        </w:rPr>
        <w:t>/等效</w:t>
      </w:r>
      <w:r>
        <w:t>满负荷时长</w:t>
      </w:r>
      <w:r>
        <w:rPr>
          <w:rFonts w:hint="eastAsia"/>
        </w:rPr>
        <w:t xml:space="preserve"> </w:t>
      </w:r>
      <w:r>
        <w:rPr>
          <w:rFonts w:ascii="Arial" w:hAnsi="Arial" w:hint="eastAsia"/>
          <w:color w:val="000000"/>
          <w:sz w:val="20"/>
        </w:rPr>
        <w:t xml:space="preserve">storage hours </w:t>
      </w:r>
    </w:p>
    <w:p w:rsidR="007E4508" w:rsidRDefault="00475764">
      <w:pPr>
        <w:spacing w:line="300" w:lineRule="auto"/>
        <w:ind w:firstLineChars="200" w:firstLine="420"/>
        <w:rPr>
          <w:rFonts w:ascii="仿宋" w:hAnsi="仿宋"/>
        </w:rPr>
      </w:pPr>
      <w:r>
        <w:rPr>
          <w:rFonts w:ascii="仿宋" w:hAnsi="仿宋" w:hint="eastAsia"/>
        </w:rPr>
        <w:t>蓄热</w:t>
      </w:r>
      <w:r>
        <w:rPr>
          <w:rFonts w:ascii="仿宋" w:hAnsi="仿宋"/>
        </w:rPr>
        <w:t>系统</w:t>
      </w:r>
      <w:r>
        <w:rPr>
          <w:rFonts w:ascii="仿宋" w:hAnsi="仿宋" w:hint="eastAsia"/>
        </w:rPr>
        <w:t>满足汽轮发电机组额定</w:t>
      </w:r>
      <w:r>
        <w:rPr>
          <w:rFonts w:ascii="仿宋" w:hAnsi="仿宋"/>
        </w:rPr>
        <w:t>功率</w:t>
      </w:r>
      <w:r>
        <w:rPr>
          <w:rFonts w:ascii="仿宋" w:hAnsi="仿宋" w:hint="eastAsia"/>
        </w:rPr>
        <w:t>运行，蓄热容量</w:t>
      </w:r>
      <w:r>
        <w:rPr>
          <w:rFonts w:ascii="仿宋" w:hAnsi="仿宋" w:hint="eastAsia"/>
        </w:rPr>
        <w:t>MWh</w:t>
      </w:r>
      <w:r>
        <w:rPr>
          <w:rFonts w:ascii="仿宋" w:hAnsi="仿宋" w:hint="eastAsia"/>
          <w:vertAlign w:val="subscript"/>
        </w:rPr>
        <w:t>th</w:t>
      </w:r>
      <w:r>
        <w:rPr>
          <w:rFonts w:ascii="仿宋" w:hAnsi="仿宋" w:hint="eastAsia"/>
        </w:rPr>
        <w:t>（</w:t>
      </w:r>
      <w:r>
        <w:rPr>
          <w:rFonts w:ascii="仿宋" w:hAnsi="仿宋" w:hint="eastAsia"/>
        </w:rPr>
        <w:t>1 MWh=3600 MJ</w:t>
      </w:r>
      <w:r>
        <w:rPr>
          <w:rFonts w:ascii="仿宋" w:hAnsi="仿宋" w:hint="eastAsia"/>
        </w:rPr>
        <w:t>）和放热功率</w:t>
      </w:r>
      <w:r>
        <w:rPr>
          <w:rFonts w:ascii="仿宋" w:hAnsi="仿宋" w:hint="eastAsia"/>
        </w:rPr>
        <w:t xml:space="preserve"> MW </w:t>
      </w:r>
      <w:r>
        <w:rPr>
          <w:rFonts w:ascii="仿宋" w:hAnsi="仿宋" w:hint="eastAsia"/>
        </w:rPr>
        <w:t>的比值。</w:t>
      </w:r>
    </w:p>
    <w:p w:rsidR="007E4508" w:rsidRDefault="00475764">
      <w:pPr>
        <w:pStyle w:val="a6"/>
        <w:spacing w:before="156" w:after="156"/>
      </w:pPr>
      <w:r>
        <w:rPr>
          <w:rFonts w:hint="eastAsia"/>
        </w:rPr>
        <w:t>储热量</w:t>
      </w:r>
      <w:r>
        <w:rPr>
          <w:rFonts w:ascii="Arial" w:hAnsi="Arial" w:hint="eastAsia"/>
          <w:color w:val="000000"/>
          <w:sz w:val="20"/>
        </w:rPr>
        <w:t xml:space="preserve">storage level </w:t>
      </w:r>
    </w:p>
    <w:p w:rsidR="007E4508" w:rsidRDefault="00475764">
      <w:pPr>
        <w:spacing w:line="300" w:lineRule="auto"/>
        <w:ind w:firstLineChars="200" w:firstLine="420"/>
        <w:rPr>
          <w:rFonts w:ascii="仿宋" w:hAnsi="仿宋"/>
        </w:rPr>
      </w:pPr>
      <w:r>
        <w:rPr>
          <w:rFonts w:ascii="仿宋" w:hAnsi="仿宋" w:hint="eastAsia"/>
        </w:rPr>
        <w:t>蓄热</w:t>
      </w:r>
      <w:r>
        <w:rPr>
          <w:rFonts w:ascii="仿宋" w:hAnsi="仿宋"/>
        </w:rPr>
        <w:t>系统</w:t>
      </w:r>
      <w:r>
        <w:rPr>
          <w:rFonts w:ascii="仿宋" w:hAnsi="仿宋" w:hint="eastAsia"/>
        </w:rPr>
        <w:t>完全</w:t>
      </w:r>
      <w:r>
        <w:rPr>
          <w:rFonts w:ascii="仿宋" w:hAnsi="仿宋"/>
        </w:rPr>
        <w:t>放热所能提供的可用热量与设计</w:t>
      </w:r>
      <w:r>
        <w:rPr>
          <w:rFonts w:ascii="仿宋" w:hAnsi="仿宋" w:hint="eastAsia"/>
        </w:rPr>
        <w:t>蓄热</w:t>
      </w:r>
      <w:r>
        <w:rPr>
          <w:rFonts w:ascii="仿宋" w:hAnsi="仿宋"/>
        </w:rPr>
        <w:t>容量的比值。</w:t>
      </w:r>
    </w:p>
    <w:p w:rsidR="007E4508" w:rsidRDefault="00475764">
      <w:pPr>
        <w:spacing w:line="300" w:lineRule="auto"/>
        <w:ind w:firstLineChars="200" w:firstLine="420"/>
        <w:rPr>
          <w:rFonts w:ascii="仿宋" w:hAnsi="仿宋"/>
        </w:rPr>
      </w:pPr>
      <w:r>
        <w:rPr>
          <w:rFonts w:ascii="仿宋" w:hAnsi="仿宋" w:hint="eastAsia"/>
        </w:rPr>
        <w:t>注释：该参数</w:t>
      </w:r>
      <w:r>
        <w:rPr>
          <w:rFonts w:ascii="仿宋" w:hAnsi="仿宋"/>
        </w:rPr>
        <w:t>与放热过程的起始条件相关。</w:t>
      </w:r>
    </w:p>
    <w:p w:rsidR="007E4508" w:rsidRDefault="00475764">
      <w:pPr>
        <w:spacing w:line="300" w:lineRule="auto"/>
        <w:ind w:firstLineChars="200" w:firstLine="420"/>
        <w:rPr>
          <w:rFonts w:ascii="仿宋" w:hAnsi="仿宋"/>
        </w:rPr>
      </w:pPr>
      <w:r>
        <w:rPr>
          <w:rFonts w:ascii="仿宋" w:hAnsi="仿宋" w:hint="eastAsia"/>
        </w:rPr>
        <w:t>额定温度和额定压力下，当蓄热系统可用热能为</w:t>
      </w:r>
      <w:r>
        <w:rPr>
          <w:rFonts w:ascii="仿宋" w:hAnsi="仿宋" w:hint="eastAsia"/>
        </w:rPr>
        <w:t>0</w:t>
      </w:r>
      <w:r>
        <w:rPr>
          <w:rFonts w:ascii="仿宋" w:hAnsi="仿宋" w:hint="eastAsia"/>
        </w:rPr>
        <w:t>时，蓄热水平为</w:t>
      </w:r>
      <w:r>
        <w:rPr>
          <w:rFonts w:ascii="仿宋" w:hAnsi="仿宋" w:hint="eastAsia"/>
        </w:rPr>
        <w:t>0%</w:t>
      </w:r>
      <w:r>
        <w:rPr>
          <w:rFonts w:ascii="仿宋" w:hAnsi="仿宋" w:hint="eastAsia"/>
        </w:rPr>
        <w:t>；当蓄热系统可用热能达到最大时，蓄热水平为</w:t>
      </w:r>
      <w:r>
        <w:rPr>
          <w:rFonts w:ascii="仿宋" w:hAnsi="仿宋" w:hint="eastAsia"/>
        </w:rPr>
        <w:t>100%</w:t>
      </w:r>
      <w:r>
        <w:rPr>
          <w:rFonts w:ascii="仿宋" w:hAnsi="仿宋" w:hint="eastAsia"/>
        </w:rPr>
        <w:t>。</w:t>
      </w:r>
    </w:p>
    <w:p w:rsidR="007E4508" w:rsidRDefault="00475764">
      <w:pPr>
        <w:spacing w:line="300" w:lineRule="auto"/>
        <w:ind w:firstLineChars="200" w:firstLine="420"/>
        <w:rPr>
          <w:rFonts w:ascii="仿宋" w:hAnsi="仿宋"/>
        </w:rPr>
      </w:pPr>
      <w:r>
        <w:rPr>
          <w:rFonts w:ascii="仿宋" w:hAnsi="仿宋" w:hint="eastAsia"/>
        </w:rPr>
        <w:t>单位，无量纲，通常用百分数表示，</w:t>
      </w:r>
      <w:r>
        <w:rPr>
          <w:rFonts w:ascii="仿宋" w:hAnsi="仿宋" w:hint="eastAsia"/>
        </w:rPr>
        <w:t>%</w:t>
      </w:r>
      <w:r>
        <w:rPr>
          <w:rFonts w:ascii="仿宋" w:hAnsi="仿宋" w:hint="eastAsia"/>
        </w:rPr>
        <w:t>。</w:t>
      </w:r>
    </w:p>
    <w:p w:rsidR="007E4508" w:rsidRDefault="00475764">
      <w:pPr>
        <w:pStyle w:val="a6"/>
        <w:spacing w:before="156" w:after="156"/>
      </w:pPr>
      <w:r>
        <w:rPr>
          <w:rFonts w:hint="eastAsia"/>
        </w:rPr>
        <w:t>蓄热</w:t>
      </w:r>
      <w:r>
        <w:t>系统满充效率</w:t>
      </w:r>
      <w:r>
        <w:rPr>
          <w:rFonts w:ascii="Arial" w:hAnsi="Arial" w:hint="eastAsia"/>
          <w:color w:val="000000"/>
          <w:sz w:val="20"/>
        </w:rPr>
        <w:t xml:space="preserve">storage system full-charge efficiency </w:t>
      </w:r>
    </w:p>
    <w:p w:rsidR="007E4508" w:rsidRDefault="00475764">
      <w:pPr>
        <w:spacing w:line="300" w:lineRule="auto"/>
        <w:ind w:firstLineChars="200" w:firstLine="420"/>
        <w:rPr>
          <w:rFonts w:ascii="仿宋" w:hAnsi="仿宋"/>
        </w:rPr>
      </w:pPr>
      <w:r>
        <w:rPr>
          <w:rFonts w:ascii="仿宋" w:hAnsi="仿宋" w:hint="eastAsia"/>
        </w:rPr>
        <w:t>在额定蓄热条件下，使蓄热系统从</w:t>
      </w:r>
      <w:r>
        <w:rPr>
          <w:rFonts w:ascii="仿宋" w:hAnsi="仿宋" w:hint="eastAsia"/>
        </w:rPr>
        <w:t>0%</w:t>
      </w:r>
      <w:r>
        <w:rPr>
          <w:rFonts w:ascii="仿宋" w:hAnsi="仿宋" w:hint="eastAsia"/>
        </w:rPr>
        <w:t>的蓄热水平提升到</w:t>
      </w:r>
      <w:r>
        <w:rPr>
          <w:rFonts w:ascii="仿宋" w:hAnsi="仿宋" w:hint="eastAsia"/>
        </w:rPr>
        <w:t>100%</w:t>
      </w:r>
      <w:r>
        <w:rPr>
          <w:rFonts w:ascii="仿宋" w:hAnsi="仿宋" w:hint="eastAsia"/>
        </w:rPr>
        <w:t>蓄热水平，蓄热系统获得的能量与传热流体提供的能量的比值，传热流体的热量来自太阳能场或辅助加热器。</w:t>
      </w:r>
    </w:p>
    <w:p w:rsidR="007E4508" w:rsidRDefault="00475764">
      <w:pPr>
        <w:pStyle w:val="a6"/>
        <w:spacing w:before="156" w:after="156"/>
      </w:pPr>
      <w:r>
        <w:rPr>
          <w:rFonts w:hint="eastAsia"/>
        </w:rPr>
        <w:t>蓄热</w:t>
      </w:r>
      <w:r>
        <w:t>系统热效率</w:t>
      </w:r>
      <w:r>
        <w:rPr>
          <w:rFonts w:ascii="Arial" w:hAnsi="Arial" w:hint="eastAsia"/>
          <w:color w:val="000000"/>
          <w:sz w:val="20"/>
        </w:rPr>
        <w:t xml:space="preserve">thermal efficiency of the thermal storage system </w:t>
      </w:r>
    </w:p>
    <w:p w:rsidR="007E4508" w:rsidRDefault="00475764">
      <w:pPr>
        <w:spacing w:line="300" w:lineRule="auto"/>
        <w:ind w:firstLineChars="200" w:firstLine="420"/>
        <w:rPr>
          <w:rFonts w:ascii="仿宋" w:hAnsi="仿宋"/>
        </w:rPr>
      </w:pPr>
      <w:r>
        <w:rPr>
          <w:rFonts w:ascii="仿宋" w:hAnsi="仿宋" w:hint="eastAsia"/>
        </w:rPr>
        <w:t>在连续的</w:t>
      </w:r>
      <w:proofErr w:type="gramStart"/>
      <w:r>
        <w:rPr>
          <w:rFonts w:ascii="仿宋" w:hAnsi="仿宋"/>
        </w:rPr>
        <w:t>蓄</w:t>
      </w:r>
      <w:proofErr w:type="gramEnd"/>
      <w:r>
        <w:rPr>
          <w:rFonts w:ascii="仿宋" w:hAnsi="仿宋"/>
        </w:rPr>
        <w:t>放热</w:t>
      </w:r>
      <w:r>
        <w:rPr>
          <w:rFonts w:ascii="仿宋" w:hAnsi="仿宋" w:hint="eastAsia"/>
        </w:rPr>
        <w:t>过程中，由传热流体所获得的能量与提供给蓄热系统的能量的比值。</w:t>
      </w:r>
    </w:p>
    <w:p w:rsidR="007E4508" w:rsidRDefault="00475764">
      <w:pPr>
        <w:pStyle w:val="a6"/>
        <w:spacing w:before="156" w:after="156"/>
      </w:pPr>
      <w:r>
        <w:rPr>
          <w:rFonts w:hint="eastAsia"/>
        </w:rPr>
        <w:t>一段时间</w:t>
      </w:r>
      <w:r>
        <w:t>内</w:t>
      </w:r>
      <w:r>
        <w:rPr>
          <w:rFonts w:hint="eastAsia"/>
        </w:rPr>
        <w:t>，</w:t>
      </w:r>
      <w:r>
        <w:t>储热量为</w:t>
      </w:r>
      <w:r>
        <w:rPr>
          <w:rFonts w:hint="eastAsia"/>
        </w:rPr>
        <w:t>100</w:t>
      </w:r>
      <w:r>
        <w:t>%时</w:t>
      </w:r>
      <w:r>
        <w:rPr>
          <w:rFonts w:hint="eastAsia"/>
        </w:rPr>
        <w:t>的</w:t>
      </w:r>
      <w:r>
        <w:t>热损失</w:t>
      </w:r>
      <w:r>
        <w:rPr>
          <w:rFonts w:ascii="Arial" w:hAnsi="Arial" w:hint="eastAsia"/>
          <w:color w:val="000000"/>
          <w:sz w:val="20"/>
        </w:rPr>
        <w:t xml:space="preserve">thermal energy losses when the storage level is 100% during time "t" </w:t>
      </w:r>
    </w:p>
    <w:p w:rsidR="007E4508" w:rsidRDefault="00475764">
      <w:pPr>
        <w:spacing w:line="300" w:lineRule="auto"/>
        <w:ind w:firstLineChars="200" w:firstLine="420"/>
        <w:rPr>
          <w:rFonts w:ascii="仿宋" w:hAnsi="仿宋"/>
        </w:rPr>
      </w:pPr>
      <w:r>
        <w:rPr>
          <w:rFonts w:ascii="仿宋" w:hAnsi="仿宋" w:hint="eastAsia"/>
        </w:rPr>
        <w:t>在没有任何蓄热</w:t>
      </w:r>
      <w:proofErr w:type="gramStart"/>
      <w:r>
        <w:rPr>
          <w:rFonts w:ascii="仿宋" w:hAnsi="仿宋" w:hint="eastAsia"/>
        </w:rPr>
        <w:t>释热过程</w:t>
      </w:r>
      <w:proofErr w:type="gramEnd"/>
      <w:r>
        <w:rPr>
          <w:rFonts w:ascii="仿宋" w:hAnsi="仿宋" w:hint="eastAsia"/>
        </w:rPr>
        <w:t>以及不提供任何额外能源的情况下，给定</w:t>
      </w:r>
      <w:r>
        <w:rPr>
          <w:rFonts w:ascii="仿宋" w:hAnsi="仿宋"/>
        </w:rPr>
        <w:t>的时间周期内，</w:t>
      </w:r>
      <w:r>
        <w:rPr>
          <w:rFonts w:ascii="仿宋" w:hAnsi="仿宋" w:hint="eastAsia"/>
        </w:rPr>
        <w:t>蓄热系统储热量由</w:t>
      </w:r>
      <w:r>
        <w:rPr>
          <w:rFonts w:ascii="仿宋" w:hAnsi="仿宋" w:hint="eastAsia"/>
        </w:rPr>
        <w:t>100%</w:t>
      </w:r>
      <w:r>
        <w:rPr>
          <w:rFonts w:ascii="仿宋" w:hAnsi="仿宋" w:hint="eastAsia"/>
        </w:rPr>
        <w:t>降到较低的水平时损失</w:t>
      </w:r>
      <w:r>
        <w:rPr>
          <w:rFonts w:ascii="仿宋" w:hAnsi="仿宋"/>
        </w:rPr>
        <w:t>的能量</w:t>
      </w:r>
      <w:r>
        <w:rPr>
          <w:rFonts w:ascii="仿宋" w:hAnsi="仿宋" w:hint="eastAsia"/>
        </w:rPr>
        <w:t>。</w:t>
      </w:r>
    </w:p>
    <w:p w:rsidR="007E4508" w:rsidRDefault="00475764">
      <w:pPr>
        <w:pStyle w:val="a6"/>
        <w:spacing w:before="156" w:after="156"/>
      </w:pPr>
      <w:r>
        <w:rPr>
          <w:rFonts w:hint="eastAsia"/>
        </w:rPr>
        <w:lastRenderedPageBreak/>
        <w:t>蓄热</w:t>
      </w:r>
      <w:r>
        <w:t>介质</w:t>
      </w:r>
      <w:r>
        <w:rPr>
          <w:rFonts w:ascii="Arial" w:hAnsi="Arial" w:hint="eastAsia"/>
          <w:color w:val="000000"/>
          <w:sz w:val="20"/>
        </w:rPr>
        <w:t xml:space="preserve">thermal storage medium </w:t>
      </w:r>
    </w:p>
    <w:p w:rsidR="007E4508" w:rsidRDefault="00475764">
      <w:pPr>
        <w:spacing w:line="300" w:lineRule="auto"/>
        <w:ind w:firstLineChars="200" w:firstLine="420"/>
        <w:rPr>
          <w:rFonts w:ascii="仿宋" w:hAnsi="仿宋"/>
        </w:rPr>
      </w:pPr>
      <w:r>
        <w:rPr>
          <w:rFonts w:ascii="仿宋" w:hAnsi="仿宋" w:hint="eastAsia"/>
        </w:rPr>
        <w:t>存储</w:t>
      </w:r>
      <w:r>
        <w:rPr>
          <w:rFonts w:ascii="仿宋" w:hAnsi="仿宋"/>
        </w:rPr>
        <w:t>热能的材料。</w:t>
      </w:r>
    </w:p>
    <w:p w:rsidR="007E4508" w:rsidRDefault="00475764">
      <w:pPr>
        <w:pStyle w:val="a6"/>
        <w:spacing w:before="156" w:after="156"/>
      </w:pPr>
      <w:r>
        <w:rPr>
          <w:rFonts w:hint="eastAsia"/>
        </w:rPr>
        <w:t>蓄热</w:t>
      </w:r>
      <w:r>
        <w:t>系统</w:t>
      </w:r>
      <w:r>
        <w:rPr>
          <w:rFonts w:ascii="Arial" w:hAnsi="Arial" w:hint="eastAsia"/>
          <w:color w:val="000000"/>
          <w:sz w:val="20"/>
        </w:rPr>
        <w:t xml:space="preserve">thermal storage system </w:t>
      </w:r>
    </w:p>
    <w:p w:rsidR="007E4508" w:rsidRDefault="00475764">
      <w:pPr>
        <w:spacing w:line="300" w:lineRule="auto"/>
        <w:ind w:firstLineChars="200" w:firstLine="420"/>
        <w:rPr>
          <w:rFonts w:ascii="仿宋" w:hAnsi="仿宋"/>
        </w:rPr>
      </w:pPr>
      <w:r>
        <w:rPr>
          <w:rFonts w:ascii="仿宋" w:hAnsi="仿宋" w:hint="eastAsia"/>
        </w:rPr>
        <w:t>由</w:t>
      </w:r>
      <w:r>
        <w:rPr>
          <w:rFonts w:ascii="仿宋" w:hAnsi="仿宋"/>
        </w:rPr>
        <w:t>机械、电气设备</w:t>
      </w:r>
      <w:r>
        <w:rPr>
          <w:rFonts w:ascii="仿宋" w:hAnsi="仿宋" w:hint="eastAsia"/>
        </w:rPr>
        <w:t>（储罐、换热器、泵等等）及蓄热</w:t>
      </w:r>
      <w:r>
        <w:rPr>
          <w:rFonts w:ascii="仿宋" w:hAnsi="仿宋"/>
        </w:rPr>
        <w:t>材料等组成，部分或完全存储太阳能场</w:t>
      </w:r>
      <w:r>
        <w:rPr>
          <w:rFonts w:ascii="仿宋" w:hAnsi="仿宋" w:hint="eastAsia"/>
        </w:rPr>
        <w:t>提供</w:t>
      </w:r>
      <w:r>
        <w:rPr>
          <w:rFonts w:ascii="仿宋" w:hAnsi="仿宋"/>
        </w:rPr>
        <w:t>的热量，用于后续利用，使得电力生产能够部分或完全</w:t>
      </w:r>
      <w:r>
        <w:rPr>
          <w:rFonts w:ascii="仿宋" w:hAnsi="仿宋" w:hint="eastAsia"/>
        </w:rPr>
        <w:t>摆脱</w:t>
      </w:r>
      <w:r>
        <w:rPr>
          <w:rFonts w:ascii="仿宋" w:hAnsi="仿宋"/>
        </w:rPr>
        <w:t>太阳</w:t>
      </w:r>
      <w:r>
        <w:rPr>
          <w:rFonts w:ascii="仿宋" w:hAnsi="仿宋" w:hint="eastAsia"/>
        </w:rPr>
        <w:t>光照</w:t>
      </w:r>
      <w:r>
        <w:rPr>
          <w:rFonts w:ascii="仿宋" w:hAnsi="仿宋"/>
        </w:rPr>
        <w:t>强度的影响。</w:t>
      </w:r>
    </w:p>
    <w:p w:rsidR="007E4508" w:rsidRDefault="00475764">
      <w:pPr>
        <w:pStyle w:val="a6"/>
        <w:spacing w:before="156" w:after="156"/>
      </w:pPr>
      <w:r>
        <w:rPr>
          <w:rFonts w:hint="eastAsia"/>
        </w:rPr>
        <w:t>蓄热</w:t>
      </w:r>
      <w:r>
        <w:t>系统电耗</w:t>
      </w:r>
      <w:r>
        <w:rPr>
          <w:rFonts w:ascii="Arial" w:hAnsi="Arial" w:hint="eastAsia"/>
          <w:color w:val="000000"/>
          <w:sz w:val="20"/>
        </w:rPr>
        <w:t xml:space="preserve">thermal storage system electric energy consumption </w:t>
      </w:r>
    </w:p>
    <w:p w:rsidR="007E4508" w:rsidRDefault="00475764">
      <w:pPr>
        <w:spacing w:line="300" w:lineRule="auto"/>
        <w:ind w:firstLineChars="200" w:firstLine="420"/>
        <w:rPr>
          <w:rFonts w:ascii="仿宋" w:hAnsi="仿宋"/>
        </w:rPr>
      </w:pPr>
      <w:r>
        <w:rPr>
          <w:rFonts w:ascii="仿宋" w:hAnsi="仿宋" w:hint="eastAsia"/>
        </w:rPr>
        <w:t>在预定条件下的给定时间内的耗电量，如额定</w:t>
      </w:r>
      <w:proofErr w:type="gramStart"/>
      <w:r>
        <w:rPr>
          <w:rFonts w:ascii="仿宋" w:hAnsi="仿宋" w:hint="eastAsia"/>
        </w:rPr>
        <w:t>蓄</w:t>
      </w:r>
      <w:proofErr w:type="gramEnd"/>
      <w:r>
        <w:rPr>
          <w:rFonts w:ascii="仿宋" w:hAnsi="仿宋" w:hint="eastAsia"/>
        </w:rPr>
        <w:t>放热、部分</w:t>
      </w:r>
      <w:proofErr w:type="gramStart"/>
      <w:r>
        <w:rPr>
          <w:rFonts w:ascii="仿宋" w:hAnsi="仿宋" w:hint="eastAsia"/>
        </w:rPr>
        <w:t>蓄</w:t>
      </w:r>
      <w:proofErr w:type="gramEnd"/>
      <w:r>
        <w:rPr>
          <w:rFonts w:ascii="仿宋" w:hAnsi="仿宋" w:hint="eastAsia"/>
        </w:rPr>
        <w:t>放热、系统停运等蓄热系统的运行必需的电能消耗。</w:t>
      </w:r>
    </w:p>
    <w:p w:rsidR="007E4508" w:rsidRDefault="00475764" w:rsidP="00631B38">
      <w:pPr>
        <w:pStyle w:val="a5"/>
        <w:spacing w:before="156" w:after="156"/>
      </w:pPr>
      <w:bookmarkStart w:id="45" w:name="_Toc3292162"/>
      <w:r>
        <w:rPr>
          <w:rFonts w:hint="eastAsia"/>
        </w:rPr>
        <w:t>财务</w:t>
      </w:r>
      <w:r>
        <w:t>数据</w:t>
      </w:r>
      <w:bookmarkEnd w:id="45"/>
    </w:p>
    <w:p w:rsidR="007E4508" w:rsidRDefault="00475764">
      <w:pPr>
        <w:pStyle w:val="a6"/>
        <w:spacing w:before="156" w:after="156"/>
      </w:pPr>
      <w:r>
        <w:rPr>
          <w:rFonts w:hint="eastAsia"/>
        </w:rPr>
        <w:t>平准化</w:t>
      </w:r>
      <w:r>
        <w:t>度电成本</w:t>
      </w:r>
      <w:r>
        <w:rPr>
          <w:rFonts w:ascii="Arial" w:hAnsi="Arial" w:hint="eastAsia"/>
          <w:color w:val="000000"/>
          <w:sz w:val="20"/>
        </w:rPr>
        <w:t xml:space="preserve">levelized electricity cost or levelized cost of electricity </w:t>
      </w:r>
    </w:p>
    <w:p w:rsidR="007E4508" w:rsidRDefault="00475764">
      <w:pPr>
        <w:adjustRightInd w:val="0"/>
        <w:snapToGrid w:val="0"/>
        <w:spacing w:line="300" w:lineRule="auto"/>
        <w:ind w:firstLineChars="200" w:firstLine="400"/>
        <w:rPr>
          <w:rFonts w:ascii="Arial" w:hAnsi="Arial"/>
          <w:color w:val="000000"/>
          <w:sz w:val="20"/>
        </w:rPr>
      </w:pPr>
      <w:r>
        <w:rPr>
          <w:rFonts w:ascii="Arial" w:hAnsi="Arial" w:hint="eastAsia"/>
          <w:color w:val="000000"/>
          <w:sz w:val="20"/>
        </w:rPr>
        <w:t xml:space="preserve">LEC, LCOE </w:t>
      </w:r>
    </w:p>
    <w:p w:rsidR="007E4508" w:rsidRDefault="00475764">
      <w:pPr>
        <w:adjustRightInd w:val="0"/>
        <w:snapToGrid w:val="0"/>
        <w:spacing w:line="300" w:lineRule="auto"/>
        <w:ind w:firstLineChars="200" w:firstLine="420"/>
        <w:rPr>
          <w:rFonts w:ascii="仿宋" w:hAnsi="仿宋"/>
        </w:rPr>
      </w:pPr>
      <w:r>
        <w:rPr>
          <w:rFonts w:ascii="仿宋" w:hAnsi="仿宋" w:hint="eastAsia"/>
        </w:rPr>
        <w:t>太阳能</w:t>
      </w:r>
      <w:r>
        <w:rPr>
          <w:rFonts w:ascii="仿宋" w:hAnsi="仿宋"/>
        </w:rPr>
        <w:t>光热电站</w:t>
      </w:r>
      <w:r>
        <w:rPr>
          <w:rFonts w:ascii="仿宋" w:hAnsi="仿宋" w:hint="eastAsia"/>
        </w:rPr>
        <w:t>发电净成本，</w:t>
      </w:r>
      <w:r>
        <w:rPr>
          <w:rFonts w:ascii="仿宋" w:hAnsi="仿宋"/>
        </w:rPr>
        <w:t>通常由</w:t>
      </w:r>
      <w:r>
        <w:rPr>
          <w:rFonts w:ascii="仿宋" w:hAnsi="仿宋" w:hint="eastAsia"/>
        </w:rPr>
        <w:t>以下</w:t>
      </w:r>
      <w:r>
        <w:rPr>
          <w:rFonts w:ascii="仿宋" w:hAnsi="仿宋"/>
        </w:rPr>
        <w:t>公式计算：</w:t>
      </w:r>
    </w:p>
    <w:p w:rsidR="007E4508" w:rsidRDefault="007E4508">
      <w:pPr>
        <w:adjustRightInd w:val="0"/>
        <w:snapToGrid w:val="0"/>
        <w:spacing w:line="300" w:lineRule="auto"/>
        <w:ind w:firstLineChars="200" w:firstLine="420"/>
        <w:rPr>
          <w:rFonts w:ascii="仿宋" w:hAnsi="仿宋"/>
        </w:rPr>
      </w:pPr>
      <w:r w:rsidRPr="007E4508">
        <w:rPr>
          <w:rFonts w:ascii="仿宋" w:hAnsi="仿宋"/>
          <w:position w:val="-14"/>
        </w:rPr>
        <w:object w:dxaOrig="3860" w:dyaOrig="380">
          <v:shape id="_x0000_i1169" type="#_x0000_t75" style="width:192.75pt;height:18.75pt" o:ole="">
            <v:imagedata r:id="rId280" o:title=""/>
          </v:shape>
          <o:OLEObject Type="Embed" ProgID="Equation.DSMT4" ShapeID="_x0000_i1169" DrawAspect="Content" ObjectID="_1616488786" r:id="rId281"/>
        </w:object>
      </w:r>
    </w:p>
    <w:p w:rsidR="007E4508" w:rsidRDefault="00475764">
      <w:pPr>
        <w:adjustRightInd w:val="0"/>
        <w:snapToGrid w:val="0"/>
        <w:spacing w:line="300" w:lineRule="auto"/>
        <w:ind w:firstLineChars="200" w:firstLine="420"/>
        <w:rPr>
          <w:rFonts w:ascii="仿宋" w:hAnsi="仿宋"/>
        </w:rPr>
      </w:pPr>
      <w:r>
        <w:rPr>
          <w:rFonts w:ascii="仿宋" w:hAnsi="仿宋" w:hint="eastAsia"/>
        </w:rPr>
        <w:t>其中</w:t>
      </w:r>
      <w:r>
        <w:rPr>
          <w:rFonts w:ascii="仿宋" w:hAnsi="仿宋"/>
        </w:rPr>
        <w:t>：</w:t>
      </w:r>
    </w:p>
    <w:p w:rsidR="007E4508" w:rsidRDefault="007E4508">
      <w:pPr>
        <w:adjustRightInd w:val="0"/>
        <w:snapToGrid w:val="0"/>
        <w:spacing w:line="300" w:lineRule="auto"/>
        <w:ind w:firstLineChars="200" w:firstLine="420"/>
        <w:rPr>
          <w:rFonts w:ascii="仿宋" w:hAnsi="仿宋"/>
        </w:rPr>
      </w:pPr>
      <w:r w:rsidRPr="007E4508">
        <w:rPr>
          <w:rFonts w:ascii="仿宋" w:hAnsi="仿宋"/>
          <w:position w:val="-30"/>
        </w:rPr>
        <w:object w:dxaOrig="2520" w:dyaOrig="720">
          <v:shape id="_x0000_i1170" type="#_x0000_t75" style="width:126pt;height:36pt" o:ole="">
            <v:imagedata r:id="rId282" o:title=""/>
          </v:shape>
          <o:OLEObject Type="Embed" ProgID="Equation.DSMT4" ShapeID="_x0000_i1170" DrawAspect="Content" ObjectID="_1616488787" r:id="rId283"/>
        </w:object>
      </w:r>
    </w:p>
    <w:p w:rsidR="007E4508" w:rsidRDefault="007E4508">
      <w:pPr>
        <w:tabs>
          <w:tab w:val="center" w:pos="4201"/>
          <w:tab w:val="right" w:leader="dot" w:pos="9298"/>
        </w:tabs>
        <w:autoSpaceDE w:val="0"/>
        <w:autoSpaceDN w:val="0"/>
        <w:adjustRightInd w:val="0"/>
        <w:snapToGrid w:val="0"/>
        <w:ind w:firstLineChars="200" w:firstLine="420"/>
        <w:rPr>
          <w:rFonts w:ascii="仿宋" w:hAnsi="仿宋"/>
        </w:rPr>
      </w:pPr>
      <w:r w:rsidRPr="007E4508">
        <w:rPr>
          <w:rFonts w:ascii="仿宋" w:hAnsi="仿宋"/>
          <w:position w:val="-12"/>
        </w:rPr>
        <w:object w:dxaOrig="560" w:dyaOrig="360">
          <v:shape id="_x0000_i1171" type="#_x0000_t75" style="width:28.5pt;height:18pt" o:ole="">
            <v:imagedata r:id="rId284" o:title=""/>
          </v:shape>
          <o:OLEObject Type="Embed" ProgID="Equation.DSMT4" ShapeID="_x0000_i1171" DrawAspect="Content" ObjectID="_1616488788" r:id="rId285"/>
        </w:object>
      </w:r>
      <w:r w:rsidR="00475764">
        <w:rPr>
          <w:rFonts w:ascii="仿宋" w:hAnsi="仿宋" w:cs="宋体"/>
          <w:lang w:val="zh-CN"/>
        </w:rPr>
        <w:t xml:space="preserve"> </w:t>
      </w:r>
      <w:r w:rsidR="00475764">
        <w:rPr>
          <w:rFonts w:ascii="仿宋" w:hAnsi="仿宋"/>
        </w:rPr>
        <w:t>——</w:t>
      </w:r>
      <w:r w:rsidR="00475764">
        <w:rPr>
          <w:rFonts w:ascii="仿宋" w:hAnsi="仿宋" w:cs="宋体" w:hint="eastAsia"/>
          <w:lang w:val="zh-CN"/>
        </w:rPr>
        <w:t>电厂总投资（单位：</w:t>
      </w:r>
      <w:r w:rsidR="00475764">
        <w:rPr>
          <w:rFonts w:ascii="仿宋" w:hAnsi="仿宋" w:cs="宋体"/>
          <w:lang w:val="zh-CN"/>
        </w:rPr>
        <w:t>$</w:t>
      </w:r>
      <w:r w:rsidR="00475764">
        <w:rPr>
          <w:rFonts w:ascii="仿宋" w:hAnsi="仿宋" w:cs="宋体" w:hint="eastAsia"/>
          <w:lang w:val="zh-CN"/>
        </w:rPr>
        <w:t>或者</w:t>
      </w:r>
      <w:r w:rsidR="00475764">
        <w:rPr>
          <w:rFonts w:ascii="仿宋" w:hAnsi="仿宋"/>
        </w:rPr>
        <w:t>€</w:t>
      </w:r>
      <w:r w:rsidR="00475764">
        <w:rPr>
          <w:rFonts w:ascii="仿宋" w:hAnsi="仿宋" w:cs="宋体" w:hint="eastAsia"/>
          <w:lang w:val="zh-CN"/>
        </w:rPr>
        <w:t>）；</w:t>
      </w:r>
    </w:p>
    <w:p w:rsidR="007E4508" w:rsidRDefault="007E4508">
      <w:pPr>
        <w:tabs>
          <w:tab w:val="center" w:pos="4201"/>
          <w:tab w:val="right" w:leader="dot" w:pos="9298"/>
        </w:tabs>
        <w:autoSpaceDE w:val="0"/>
        <w:autoSpaceDN w:val="0"/>
        <w:adjustRightInd w:val="0"/>
        <w:snapToGrid w:val="0"/>
        <w:ind w:firstLineChars="200" w:firstLine="420"/>
        <w:rPr>
          <w:rFonts w:ascii="仿宋" w:hAnsi="仿宋"/>
        </w:rPr>
      </w:pPr>
      <w:r w:rsidRPr="007E4508">
        <w:rPr>
          <w:rFonts w:ascii="仿宋" w:hAnsi="仿宋"/>
          <w:position w:val="-14"/>
        </w:rPr>
        <w:object w:dxaOrig="700" w:dyaOrig="380">
          <v:shape id="_x0000_i1172" type="#_x0000_t75" style="width:35.25pt;height:18.75pt" o:ole="">
            <v:imagedata r:id="rId286" o:title=""/>
          </v:shape>
          <o:OLEObject Type="Embed" ProgID="Equation.DSMT4" ShapeID="_x0000_i1172" DrawAspect="Content" ObjectID="_1616488789" r:id="rId287"/>
        </w:object>
      </w:r>
      <w:r w:rsidR="00475764">
        <w:rPr>
          <w:rFonts w:ascii="仿宋" w:hAnsi="仿宋"/>
        </w:rPr>
        <w:t>——</w:t>
      </w:r>
      <w:r w:rsidR="00475764">
        <w:rPr>
          <w:rFonts w:ascii="仿宋" w:hAnsi="仿宋" w:cs="宋体" w:hint="eastAsia"/>
          <w:lang w:val="zh-CN"/>
        </w:rPr>
        <w:t>年度运营和维护费用（单位：</w:t>
      </w:r>
      <w:r w:rsidR="00475764">
        <w:rPr>
          <w:rFonts w:ascii="仿宋" w:hAnsi="仿宋" w:cs="宋体"/>
          <w:lang w:val="zh-CN"/>
        </w:rPr>
        <w:t>$</w:t>
      </w:r>
      <w:r w:rsidR="00475764">
        <w:rPr>
          <w:rFonts w:ascii="仿宋" w:hAnsi="仿宋" w:cs="宋体" w:hint="eastAsia"/>
          <w:lang w:val="zh-CN"/>
        </w:rPr>
        <w:t>或者</w:t>
      </w:r>
      <w:r w:rsidR="00475764">
        <w:rPr>
          <w:rFonts w:ascii="仿宋" w:hAnsi="仿宋"/>
        </w:rPr>
        <w:t>€</w:t>
      </w:r>
      <w:r w:rsidR="00475764">
        <w:rPr>
          <w:rFonts w:ascii="仿宋" w:hAnsi="仿宋" w:cs="宋体" w:hint="eastAsia"/>
          <w:lang w:val="zh-CN"/>
        </w:rPr>
        <w:t>）；</w:t>
      </w:r>
    </w:p>
    <w:p w:rsidR="007E4508" w:rsidRDefault="007E4508">
      <w:pPr>
        <w:tabs>
          <w:tab w:val="center" w:pos="4201"/>
          <w:tab w:val="right" w:leader="dot" w:pos="9298"/>
        </w:tabs>
        <w:autoSpaceDE w:val="0"/>
        <w:autoSpaceDN w:val="0"/>
        <w:adjustRightInd w:val="0"/>
        <w:snapToGrid w:val="0"/>
        <w:ind w:firstLineChars="200" w:firstLine="420"/>
        <w:rPr>
          <w:rFonts w:ascii="仿宋" w:hAnsi="仿宋"/>
        </w:rPr>
      </w:pPr>
      <w:r w:rsidRPr="007E4508">
        <w:rPr>
          <w:rFonts w:ascii="仿宋" w:hAnsi="仿宋"/>
          <w:position w:val="-14"/>
        </w:rPr>
        <w:object w:dxaOrig="480" w:dyaOrig="380">
          <v:shape id="_x0000_i1173" type="#_x0000_t75" style="width:24pt;height:18.75pt" o:ole="">
            <v:imagedata r:id="rId288" o:title=""/>
          </v:shape>
          <o:OLEObject Type="Embed" ProgID="Equation.DSMT4" ShapeID="_x0000_i1173" DrawAspect="Content" ObjectID="_1616488790" r:id="rId289"/>
        </w:object>
      </w:r>
      <w:r w:rsidR="00475764">
        <w:rPr>
          <w:rFonts w:ascii="仿宋" w:hAnsi="仿宋"/>
        </w:rPr>
        <w:t>——</w:t>
      </w:r>
      <w:r w:rsidR="00475764">
        <w:rPr>
          <w:rFonts w:ascii="仿宋" w:hAnsi="仿宋" w:cs="宋体" w:hint="eastAsia"/>
          <w:lang w:val="zh-CN"/>
        </w:rPr>
        <w:t>年度燃料费用（单位：</w:t>
      </w:r>
      <w:r w:rsidR="00475764">
        <w:rPr>
          <w:rFonts w:ascii="仿宋" w:hAnsi="仿宋" w:cs="宋体"/>
          <w:lang w:val="zh-CN"/>
        </w:rPr>
        <w:t>$</w:t>
      </w:r>
      <w:r w:rsidR="00475764">
        <w:rPr>
          <w:rFonts w:ascii="仿宋" w:hAnsi="仿宋" w:cs="宋体" w:hint="eastAsia"/>
          <w:lang w:val="zh-CN"/>
        </w:rPr>
        <w:t>或者</w:t>
      </w:r>
      <w:r w:rsidR="00475764">
        <w:rPr>
          <w:rFonts w:ascii="仿宋" w:hAnsi="仿宋"/>
        </w:rPr>
        <w:t>€</w:t>
      </w:r>
      <w:r w:rsidR="00475764">
        <w:rPr>
          <w:rFonts w:ascii="仿宋" w:hAnsi="仿宋" w:cs="宋体" w:hint="eastAsia"/>
          <w:lang w:val="zh-CN"/>
        </w:rPr>
        <w:t>）；</w:t>
      </w:r>
    </w:p>
    <w:p w:rsidR="007E4508" w:rsidRDefault="007E4508">
      <w:pPr>
        <w:tabs>
          <w:tab w:val="center" w:pos="4201"/>
          <w:tab w:val="right" w:leader="dot" w:pos="9298"/>
        </w:tabs>
        <w:autoSpaceDE w:val="0"/>
        <w:autoSpaceDN w:val="0"/>
        <w:adjustRightInd w:val="0"/>
        <w:snapToGrid w:val="0"/>
        <w:ind w:firstLineChars="200" w:firstLine="420"/>
        <w:rPr>
          <w:rFonts w:ascii="仿宋" w:hAnsi="仿宋"/>
        </w:rPr>
      </w:pPr>
      <w:r w:rsidRPr="007E4508">
        <w:rPr>
          <w:rFonts w:ascii="仿宋" w:hAnsi="仿宋"/>
          <w:position w:val="-12"/>
        </w:rPr>
        <w:object w:dxaOrig="420" w:dyaOrig="360">
          <v:shape id="_x0000_i1174" type="#_x0000_t75" style="width:21pt;height:18pt" o:ole="">
            <v:imagedata r:id="rId290" o:title=""/>
          </v:shape>
          <o:OLEObject Type="Embed" ProgID="Equation.DSMT4" ShapeID="_x0000_i1174" DrawAspect="Content" ObjectID="_1616488791" r:id="rId291"/>
        </w:object>
      </w:r>
      <w:r w:rsidR="00475764">
        <w:rPr>
          <w:rFonts w:ascii="仿宋" w:hAnsi="仿宋"/>
        </w:rPr>
        <w:t>——</w:t>
      </w:r>
      <w:r w:rsidR="00475764">
        <w:rPr>
          <w:rFonts w:ascii="仿宋" w:hAnsi="仿宋" w:cs="宋体" w:hint="eastAsia"/>
          <w:lang w:val="zh-CN"/>
        </w:rPr>
        <w:t>年度净电厂发电量；</w:t>
      </w:r>
    </w:p>
    <w:p w:rsidR="007E4508" w:rsidRDefault="007E4508">
      <w:pPr>
        <w:tabs>
          <w:tab w:val="center" w:pos="4201"/>
          <w:tab w:val="right" w:leader="dot" w:pos="9298"/>
        </w:tabs>
        <w:autoSpaceDE w:val="0"/>
        <w:autoSpaceDN w:val="0"/>
        <w:adjustRightInd w:val="0"/>
        <w:snapToGrid w:val="0"/>
        <w:ind w:firstLineChars="200" w:firstLine="420"/>
        <w:rPr>
          <w:rFonts w:ascii="仿宋" w:hAnsi="仿宋"/>
        </w:rPr>
      </w:pPr>
      <w:r w:rsidRPr="007E4508">
        <w:rPr>
          <w:rFonts w:ascii="仿宋" w:hAnsi="仿宋"/>
          <w:position w:val="-12"/>
        </w:rPr>
        <w:object w:dxaOrig="240" w:dyaOrig="360">
          <v:shape id="_x0000_i1175" type="#_x0000_t75" style="width:12pt;height:18pt" o:ole="">
            <v:imagedata r:id="rId292" o:title=""/>
          </v:shape>
          <o:OLEObject Type="Embed" ProgID="Equation.DSMT4" ShapeID="_x0000_i1175" DrawAspect="Content" ObjectID="_1616488792" r:id="rId293"/>
        </w:object>
      </w:r>
      <w:r w:rsidR="00475764">
        <w:rPr>
          <w:rFonts w:ascii="仿宋" w:hAnsi="仿宋"/>
        </w:rPr>
        <w:t>——</w:t>
      </w:r>
      <w:r w:rsidR="00475764">
        <w:rPr>
          <w:rFonts w:ascii="仿宋" w:hAnsi="仿宋" w:cs="宋体" w:hint="eastAsia"/>
          <w:lang w:val="zh-CN"/>
        </w:rPr>
        <w:t>实际债务利率（单位：无量纲，通常用百分数表示，</w:t>
      </w:r>
      <w:r w:rsidR="00475764">
        <w:rPr>
          <w:rFonts w:ascii="仿宋" w:hAnsi="仿宋" w:cs="宋体"/>
          <w:lang w:val="zh-CN"/>
        </w:rPr>
        <w:t>%</w:t>
      </w:r>
      <w:r w:rsidR="00475764">
        <w:rPr>
          <w:rFonts w:ascii="仿宋" w:hAnsi="仿宋" w:cs="宋体" w:hint="eastAsia"/>
          <w:lang w:val="zh-CN"/>
        </w:rPr>
        <w:t>）；</w:t>
      </w:r>
    </w:p>
    <w:p w:rsidR="007E4508" w:rsidRDefault="00475764">
      <w:pPr>
        <w:tabs>
          <w:tab w:val="center" w:pos="4201"/>
          <w:tab w:val="right" w:leader="dot" w:pos="9298"/>
        </w:tabs>
        <w:autoSpaceDE w:val="0"/>
        <w:autoSpaceDN w:val="0"/>
        <w:adjustRightInd w:val="0"/>
        <w:snapToGrid w:val="0"/>
        <w:ind w:firstLineChars="200" w:firstLine="420"/>
        <w:rPr>
          <w:rFonts w:ascii="仿宋" w:hAnsi="仿宋"/>
          <w:position w:val="-12"/>
        </w:rPr>
      </w:pPr>
      <w:r>
        <w:rPr>
          <w:rFonts w:ascii="仿宋" w:hAnsi="仿宋"/>
          <w:position w:val="-12"/>
        </w:rPr>
        <w:t>n——</w:t>
      </w:r>
      <w:r>
        <w:rPr>
          <w:rFonts w:ascii="仿宋" w:hAnsi="仿宋" w:hint="eastAsia"/>
          <w:position w:val="-12"/>
        </w:rPr>
        <w:t>折旧年限（单位：年）；</w:t>
      </w:r>
    </w:p>
    <w:p w:rsidR="007E4508" w:rsidRDefault="007E4508">
      <w:pPr>
        <w:tabs>
          <w:tab w:val="center" w:pos="4201"/>
          <w:tab w:val="right" w:leader="dot" w:pos="9298"/>
        </w:tabs>
        <w:autoSpaceDE w:val="0"/>
        <w:autoSpaceDN w:val="0"/>
        <w:adjustRightInd w:val="0"/>
        <w:snapToGrid w:val="0"/>
        <w:ind w:firstLineChars="200" w:firstLine="420"/>
        <w:textAlignment w:val="center"/>
        <w:rPr>
          <w:rFonts w:ascii="仿宋" w:hAnsi="仿宋"/>
          <w:position w:val="-12"/>
        </w:rPr>
      </w:pPr>
      <w:r w:rsidRPr="007E4508">
        <w:rPr>
          <w:rFonts w:ascii="仿宋" w:hAnsi="仿宋"/>
          <w:position w:val="-12"/>
        </w:rPr>
        <w:object w:dxaOrig="700" w:dyaOrig="360">
          <v:shape id="_x0000_i1176" type="#_x0000_t75" style="width:35.25pt;height:18pt" o:ole="">
            <v:imagedata r:id="rId294" o:title=""/>
          </v:shape>
          <o:OLEObject Type="Embed" ProgID="Equation.DSMT4" ShapeID="_x0000_i1176" DrawAspect="Content" ObjectID="_1616488793" r:id="rId295"/>
        </w:object>
      </w:r>
      <w:r w:rsidR="00475764">
        <w:rPr>
          <w:rFonts w:ascii="仿宋" w:hAnsi="仿宋"/>
          <w:position w:val="-12"/>
        </w:rPr>
        <w:t>——</w:t>
      </w:r>
      <w:r w:rsidR="00475764">
        <w:rPr>
          <w:rFonts w:ascii="仿宋" w:hAnsi="仿宋" w:hint="eastAsia"/>
          <w:position w:val="-12"/>
        </w:rPr>
        <w:t>年度保险费率，以</w:t>
      </w:r>
      <w:r w:rsidRPr="007E4508">
        <w:rPr>
          <w:rFonts w:ascii="仿宋" w:hAnsi="仿宋"/>
          <w:position w:val="-12"/>
        </w:rPr>
        <w:object w:dxaOrig="560" w:dyaOrig="360">
          <v:shape id="_x0000_i1177" type="#_x0000_t75" style="width:28.5pt;height:18pt" o:ole="">
            <v:imagedata r:id="rId284" o:title=""/>
          </v:shape>
          <o:OLEObject Type="Embed" ProgID="Equation.DSMT4" ShapeID="_x0000_i1177" DrawAspect="Content" ObjectID="_1616488794" r:id="rId296"/>
        </w:object>
      </w:r>
      <w:r w:rsidR="00475764">
        <w:rPr>
          <w:rFonts w:ascii="仿宋" w:hAnsi="仿宋" w:hint="eastAsia"/>
          <w:position w:val="-12"/>
        </w:rPr>
        <w:t>的</w:t>
      </w:r>
      <w:r w:rsidR="00475764">
        <w:rPr>
          <w:rFonts w:ascii="仿宋" w:hAnsi="仿宋"/>
          <w:position w:val="-12"/>
        </w:rPr>
        <w:t>%</w:t>
      </w:r>
      <w:r w:rsidR="00475764">
        <w:rPr>
          <w:rFonts w:ascii="仿宋" w:hAnsi="仿宋" w:hint="eastAsia"/>
          <w:position w:val="-12"/>
        </w:rPr>
        <w:t>表示。</w:t>
      </w:r>
    </w:p>
    <w:p w:rsidR="007E4508" w:rsidRDefault="00475764">
      <w:pPr>
        <w:tabs>
          <w:tab w:val="center" w:pos="4201"/>
          <w:tab w:val="right" w:leader="dot" w:pos="9298"/>
        </w:tabs>
        <w:autoSpaceDE w:val="0"/>
        <w:autoSpaceDN w:val="0"/>
        <w:adjustRightInd w:val="0"/>
        <w:ind w:firstLineChars="200" w:firstLine="420"/>
        <w:rPr>
          <w:rFonts w:ascii="仿宋" w:hAnsi="仿宋" w:cs="宋体"/>
        </w:rPr>
      </w:pPr>
      <w:r>
        <w:rPr>
          <w:rFonts w:ascii="仿宋" w:hAnsi="仿宋" w:cs="宋体" w:hint="eastAsia"/>
          <w:lang w:val="zh-CN"/>
        </w:rPr>
        <w:t>注：单位</w:t>
      </w:r>
      <w:r>
        <w:rPr>
          <w:rFonts w:ascii="仿宋" w:hAnsi="仿宋" w:cs="宋体" w:hint="eastAsia"/>
        </w:rPr>
        <w:t>：</w:t>
      </w:r>
      <w:r>
        <w:rPr>
          <w:rFonts w:ascii="仿宋" w:hAnsi="仿宋" w:cs="宋体"/>
        </w:rPr>
        <w:t>$/MWh</w:t>
      </w:r>
      <w:r>
        <w:rPr>
          <w:rFonts w:ascii="仿宋" w:hAnsi="仿宋" w:cs="宋体" w:hint="eastAsia"/>
          <w:lang w:val="zh-CN"/>
        </w:rPr>
        <w:t>或者</w:t>
      </w:r>
      <w:r>
        <w:rPr>
          <w:rFonts w:ascii="仿宋" w:hAnsi="仿宋"/>
        </w:rPr>
        <w:t>€</w:t>
      </w:r>
      <w:r>
        <w:rPr>
          <w:rFonts w:ascii="仿宋" w:hAnsi="仿宋" w:cs="宋体"/>
        </w:rPr>
        <w:t>/MWh</w:t>
      </w:r>
    </w:p>
    <w:p w:rsidR="007E4508" w:rsidRDefault="00475764" w:rsidP="00631B38">
      <w:pPr>
        <w:pStyle w:val="a5"/>
        <w:spacing w:before="156" w:after="156"/>
      </w:pPr>
      <w:bookmarkStart w:id="46" w:name="_Toc3292163"/>
      <w:r>
        <w:rPr>
          <w:rFonts w:hint="eastAsia"/>
        </w:rPr>
        <w:t>其他</w:t>
      </w:r>
      <w:bookmarkEnd w:id="46"/>
    </w:p>
    <w:p w:rsidR="007E4508" w:rsidRDefault="00475764">
      <w:pPr>
        <w:pStyle w:val="a6"/>
        <w:spacing w:before="156" w:after="156"/>
      </w:pPr>
      <w:r>
        <w:rPr>
          <w:rFonts w:hint="eastAsia"/>
        </w:rPr>
        <w:t>线性</w:t>
      </w:r>
      <w:r>
        <w:t>吸热器有效长度</w:t>
      </w:r>
      <w:r>
        <w:rPr>
          <w:rFonts w:ascii="Arial" w:hAnsi="Arial" w:hint="eastAsia"/>
          <w:color w:val="000000"/>
          <w:sz w:val="20"/>
        </w:rPr>
        <w:t xml:space="preserve">active length of a linear receiver </w:t>
      </w:r>
    </w:p>
    <w:p w:rsidR="007E4508" w:rsidRDefault="00475764">
      <w:pPr>
        <w:spacing w:line="300" w:lineRule="auto"/>
        <w:ind w:firstLineChars="200" w:firstLine="420"/>
        <w:rPr>
          <w:rFonts w:ascii="仿宋" w:hAnsi="仿宋"/>
        </w:rPr>
      </w:pPr>
      <w:r>
        <w:rPr>
          <w:rFonts w:ascii="仿宋" w:hAnsi="仿宋" w:hint="eastAsia"/>
        </w:rPr>
        <w:t>参照</w:t>
      </w:r>
      <w:r>
        <w:rPr>
          <w:rFonts w:ascii="仿宋" w:hAnsi="仿宋" w:hint="eastAsia"/>
        </w:rPr>
        <w:t xml:space="preserve"> </w:t>
      </w:r>
      <w:r>
        <w:rPr>
          <w:rFonts w:ascii="仿宋" w:hAnsi="仿宋"/>
        </w:rPr>
        <w:t>3.1.3 “</w:t>
      </w:r>
      <w:r>
        <w:rPr>
          <w:rFonts w:ascii="仿宋" w:hAnsi="仿宋" w:hint="eastAsia"/>
        </w:rPr>
        <w:t>线性</w:t>
      </w:r>
      <w:r>
        <w:rPr>
          <w:rFonts w:ascii="仿宋" w:hAnsi="仿宋"/>
        </w:rPr>
        <w:t>集热器</w:t>
      </w:r>
      <w:r>
        <w:rPr>
          <w:rFonts w:ascii="仿宋" w:hAnsi="仿宋"/>
        </w:rPr>
        <w:t>”</w:t>
      </w:r>
      <w:r>
        <w:rPr>
          <w:rFonts w:ascii="仿宋" w:hAnsi="仿宋" w:hint="eastAsia"/>
        </w:rPr>
        <w:t>表述。</w:t>
      </w:r>
    </w:p>
    <w:p w:rsidR="007E4508" w:rsidRDefault="00475764">
      <w:pPr>
        <w:pStyle w:val="a6"/>
        <w:spacing w:before="156" w:after="156"/>
      </w:pPr>
      <w:r>
        <w:rPr>
          <w:rFonts w:hint="eastAsia"/>
        </w:rPr>
        <w:t>年度</w:t>
      </w:r>
      <w:r>
        <w:t>容量因数</w:t>
      </w:r>
      <w:r>
        <w:rPr>
          <w:rFonts w:ascii="Arial" w:hAnsi="Arial" w:hint="eastAsia"/>
          <w:color w:val="000000"/>
          <w:sz w:val="20"/>
        </w:rPr>
        <w:t xml:space="preserve">annual plant capacity factor </w:t>
      </w:r>
    </w:p>
    <w:p w:rsidR="007E4508" w:rsidRDefault="00475764">
      <w:pPr>
        <w:adjustRightInd w:val="0"/>
        <w:snapToGrid w:val="0"/>
        <w:spacing w:line="300" w:lineRule="auto"/>
        <w:ind w:firstLineChars="200" w:firstLine="420"/>
        <w:rPr>
          <w:rFonts w:ascii="仿宋" w:hAnsi="仿宋"/>
          <w:i/>
          <w:vertAlign w:val="subscript"/>
        </w:rPr>
      </w:pPr>
      <w:r>
        <w:rPr>
          <w:rFonts w:ascii="仿宋" w:hAnsi="仿宋" w:hint="eastAsia"/>
          <w:i/>
        </w:rPr>
        <w:t>F</w:t>
      </w:r>
      <w:r>
        <w:rPr>
          <w:rFonts w:ascii="仿宋" w:hAnsi="仿宋"/>
          <w:i/>
          <w:vertAlign w:val="subscript"/>
        </w:rPr>
        <w:t>C</w:t>
      </w:r>
    </w:p>
    <w:p w:rsidR="007E4508" w:rsidRDefault="00475764">
      <w:pPr>
        <w:spacing w:line="300" w:lineRule="auto"/>
        <w:ind w:firstLineChars="200" w:firstLine="420"/>
        <w:rPr>
          <w:rFonts w:ascii="仿宋" w:hAnsi="仿宋"/>
        </w:rPr>
      </w:pPr>
      <w:r>
        <w:rPr>
          <w:rFonts w:ascii="仿宋" w:hAnsi="仿宋" w:hint="eastAsia"/>
        </w:rPr>
        <w:t>等效</w:t>
      </w:r>
      <w:r>
        <w:rPr>
          <w:rFonts w:ascii="仿宋" w:hAnsi="仿宋"/>
        </w:rPr>
        <w:t>运行小时数与全年总小时数</w:t>
      </w:r>
      <w:r>
        <w:rPr>
          <w:rFonts w:ascii="仿宋" w:hAnsi="仿宋" w:hint="eastAsia"/>
        </w:rPr>
        <w:t>（</w:t>
      </w:r>
      <w:r>
        <w:rPr>
          <w:rFonts w:ascii="仿宋" w:hAnsi="仿宋" w:hint="eastAsia"/>
        </w:rPr>
        <w:t>8760</w:t>
      </w:r>
      <w:r>
        <w:rPr>
          <w:rFonts w:ascii="仿宋" w:hAnsi="仿宋"/>
        </w:rPr>
        <w:t>h</w:t>
      </w:r>
      <w:r>
        <w:rPr>
          <w:rFonts w:ascii="仿宋" w:hAnsi="仿宋" w:hint="eastAsia"/>
        </w:rPr>
        <w:t>）</w:t>
      </w:r>
      <w:r>
        <w:rPr>
          <w:rFonts w:ascii="仿宋" w:hAnsi="仿宋"/>
        </w:rPr>
        <w:t>比值</w:t>
      </w:r>
      <w:r>
        <w:rPr>
          <w:rFonts w:ascii="仿宋" w:hAnsi="仿宋" w:hint="eastAsia"/>
        </w:rPr>
        <w:t>。</w:t>
      </w:r>
    </w:p>
    <w:p w:rsidR="007E4508" w:rsidRDefault="00475764">
      <w:pPr>
        <w:pStyle w:val="a6"/>
        <w:spacing w:before="156" w:after="156"/>
      </w:pPr>
      <w:r>
        <w:rPr>
          <w:rFonts w:hint="eastAsia"/>
        </w:rPr>
        <w:t>太阳</w:t>
      </w:r>
      <w:r>
        <w:t>辐射</w:t>
      </w:r>
      <w:r>
        <w:rPr>
          <w:rFonts w:hint="eastAsia"/>
        </w:rPr>
        <w:t>通量聚光比</w:t>
      </w:r>
      <w:r>
        <w:rPr>
          <w:rFonts w:ascii="Arial" w:hAnsi="Arial" w:hint="eastAsia"/>
          <w:color w:val="000000"/>
          <w:sz w:val="20"/>
        </w:rPr>
        <w:t xml:space="preserve">average solar flux concentration ratio  </w:t>
      </w:r>
    </w:p>
    <w:p w:rsidR="007E4508" w:rsidRDefault="00475764">
      <w:pPr>
        <w:adjustRightInd w:val="0"/>
        <w:snapToGrid w:val="0"/>
        <w:spacing w:line="300" w:lineRule="auto"/>
        <w:ind w:firstLineChars="200" w:firstLine="420"/>
        <w:rPr>
          <w:rFonts w:ascii="仿宋" w:hAnsi="仿宋"/>
          <w:i/>
          <w:vertAlign w:val="subscript"/>
        </w:rPr>
      </w:pPr>
      <w:r>
        <w:rPr>
          <w:rFonts w:ascii="仿宋" w:hAnsi="仿宋" w:hint="eastAsia"/>
          <w:i/>
        </w:rPr>
        <w:lastRenderedPageBreak/>
        <w:t>C</w:t>
      </w:r>
      <w:r>
        <w:rPr>
          <w:rFonts w:ascii="仿宋" w:hAnsi="仿宋"/>
          <w:i/>
          <w:vertAlign w:val="subscript"/>
        </w:rPr>
        <w:t>opt</w:t>
      </w:r>
    </w:p>
    <w:p w:rsidR="007E4508" w:rsidRDefault="00475764">
      <w:pPr>
        <w:spacing w:line="300" w:lineRule="auto"/>
        <w:ind w:firstLineChars="200" w:firstLine="420"/>
        <w:rPr>
          <w:rFonts w:ascii="仿宋" w:hAnsi="仿宋"/>
        </w:rPr>
      </w:pPr>
      <w:r>
        <w:rPr>
          <w:rFonts w:ascii="仿宋" w:hAnsi="仿宋" w:hint="eastAsia"/>
        </w:rPr>
        <w:t>太阳能集热器净吸收面积与吸热体接收</w:t>
      </w:r>
      <w:r>
        <w:rPr>
          <w:rFonts w:ascii="仿宋" w:hAnsi="仿宋"/>
        </w:rPr>
        <w:t>汇聚太阳辐射</w:t>
      </w:r>
      <w:r>
        <w:rPr>
          <w:rFonts w:ascii="仿宋" w:hAnsi="仿宋" w:hint="eastAsia"/>
        </w:rPr>
        <w:t>面积的比值。</w:t>
      </w:r>
    </w:p>
    <w:p w:rsidR="007E4508" w:rsidRDefault="00475764">
      <w:pPr>
        <w:spacing w:line="300" w:lineRule="auto"/>
        <w:ind w:firstLineChars="200" w:firstLine="420"/>
        <w:rPr>
          <w:rFonts w:ascii="仿宋" w:hAnsi="仿宋"/>
        </w:rPr>
      </w:pPr>
      <w:r>
        <w:rPr>
          <w:rFonts w:ascii="仿宋" w:hAnsi="仿宋" w:hint="eastAsia"/>
        </w:rPr>
        <w:t>注释：该术语与吸热</w:t>
      </w:r>
      <w:proofErr w:type="gramStart"/>
      <w:r>
        <w:rPr>
          <w:rFonts w:ascii="仿宋" w:hAnsi="仿宋" w:hint="eastAsia"/>
        </w:rPr>
        <w:t>体平均</w:t>
      </w:r>
      <w:proofErr w:type="gramEnd"/>
      <w:r>
        <w:rPr>
          <w:rFonts w:ascii="仿宋" w:hAnsi="仿宋" w:hint="eastAsia"/>
        </w:rPr>
        <w:t>太阳辐射通量密度有关。</w:t>
      </w:r>
    </w:p>
    <w:p w:rsidR="007E4508" w:rsidRDefault="00475764">
      <w:pPr>
        <w:pStyle w:val="a6"/>
        <w:spacing w:before="156" w:after="156"/>
      </w:pPr>
      <w:r>
        <w:rPr>
          <w:rFonts w:hint="eastAsia"/>
        </w:rPr>
        <w:t>清洁因子</w:t>
      </w:r>
      <w:r>
        <w:rPr>
          <w:rFonts w:ascii="Arial" w:hAnsi="Arial" w:hint="eastAsia"/>
          <w:color w:val="000000"/>
          <w:sz w:val="20"/>
        </w:rPr>
        <w:t xml:space="preserve">cleanliness factor </w:t>
      </w:r>
    </w:p>
    <w:p w:rsidR="007E4508" w:rsidRDefault="007E4508">
      <w:pPr>
        <w:spacing w:line="300" w:lineRule="auto"/>
        <w:ind w:firstLineChars="200" w:firstLine="420"/>
        <w:rPr>
          <w:rFonts w:ascii="仿宋" w:hAnsi="仿宋"/>
        </w:rPr>
      </w:pPr>
      <w:r w:rsidRPr="007E4508">
        <w:rPr>
          <w:rFonts w:ascii="仿宋" w:hAnsi="仿宋"/>
          <w:position w:val="-12"/>
        </w:rPr>
        <w:object w:dxaOrig="1900" w:dyaOrig="380">
          <v:shape id="_x0000_i1178" type="#_x0000_t75" style="width:95.25pt;height:18.75pt" o:ole="">
            <v:imagedata r:id="rId297" o:title=""/>
          </v:shape>
          <o:OLEObject Type="Embed" ProgID="Equation.DSMT4" ShapeID="_x0000_i1178" DrawAspect="Content" ObjectID="_1616488795" r:id="rId298"/>
        </w:object>
      </w:r>
    </w:p>
    <w:p w:rsidR="007E4508" w:rsidRDefault="00475764">
      <w:pPr>
        <w:spacing w:line="300" w:lineRule="auto"/>
        <w:ind w:firstLineChars="200" w:firstLine="420"/>
        <w:rPr>
          <w:rFonts w:ascii="仿宋" w:hAnsi="仿宋"/>
        </w:rPr>
      </w:pPr>
      <w:r>
        <w:rPr>
          <w:rFonts w:ascii="仿宋" w:hAnsi="仿宋" w:hint="eastAsia"/>
        </w:rPr>
        <w:t>某一表面反射率与透光率比与</w:t>
      </w:r>
      <w:r>
        <w:rPr>
          <w:rFonts w:ascii="仿宋" w:hAnsi="仿宋"/>
        </w:rPr>
        <w:t>采用最有效技术</w:t>
      </w:r>
      <w:r>
        <w:rPr>
          <w:rFonts w:ascii="仿宋" w:hAnsi="仿宋" w:hint="eastAsia"/>
        </w:rPr>
        <w:t>进行</w:t>
      </w:r>
      <w:r>
        <w:rPr>
          <w:rFonts w:ascii="仿宋" w:hAnsi="仿宋"/>
        </w:rPr>
        <w:t>表面清洁后</w:t>
      </w:r>
      <w:r>
        <w:rPr>
          <w:rFonts w:ascii="仿宋" w:hAnsi="仿宋" w:hint="eastAsia"/>
        </w:rPr>
        <w:t>该</w:t>
      </w:r>
      <w:r>
        <w:rPr>
          <w:rFonts w:ascii="仿宋" w:hAnsi="仿宋"/>
        </w:rPr>
        <w:t>值</w:t>
      </w:r>
      <w:r>
        <w:rPr>
          <w:rFonts w:ascii="仿宋" w:hAnsi="仿宋" w:hint="eastAsia"/>
        </w:rPr>
        <w:t>的</w:t>
      </w:r>
      <w:r>
        <w:rPr>
          <w:rFonts w:ascii="仿宋" w:hAnsi="仿宋"/>
        </w:rPr>
        <w:t>比值</w:t>
      </w:r>
      <w:r>
        <w:rPr>
          <w:rFonts w:ascii="仿宋" w:hAnsi="仿宋" w:hint="eastAsia"/>
        </w:rPr>
        <w:t>。</w:t>
      </w:r>
    </w:p>
    <w:p w:rsidR="007E4508" w:rsidRDefault="00475764">
      <w:pPr>
        <w:pStyle w:val="a6"/>
        <w:spacing w:before="156" w:after="156"/>
      </w:pPr>
      <w:r>
        <w:rPr>
          <w:rFonts w:hint="eastAsia"/>
        </w:rPr>
        <w:t>集</w:t>
      </w:r>
      <w:proofErr w:type="gramStart"/>
      <w:r>
        <w:rPr>
          <w:rFonts w:hint="eastAsia"/>
        </w:rPr>
        <w:t>热器</w:t>
      </w:r>
      <w:r>
        <w:t>轴</w:t>
      </w:r>
      <w:proofErr w:type="gramEnd"/>
      <w:r>
        <w:rPr>
          <w:rFonts w:ascii="Arial" w:hAnsi="Arial" w:hint="eastAsia"/>
          <w:color w:val="000000"/>
          <w:sz w:val="20"/>
        </w:rPr>
        <w:t xml:space="preserve">collector axis </w:t>
      </w:r>
    </w:p>
    <w:p w:rsidR="007E4508" w:rsidRDefault="00475764">
      <w:pPr>
        <w:spacing w:line="300" w:lineRule="auto"/>
        <w:ind w:firstLineChars="200" w:firstLine="420"/>
        <w:rPr>
          <w:rFonts w:ascii="仿宋" w:hAnsi="仿宋"/>
        </w:rPr>
      </w:pPr>
      <w:r>
        <w:rPr>
          <w:rFonts w:ascii="仿宋" w:hAnsi="仿宋" w:hint="eastAsia"/>
        </w:rPr>
        <w:t>参照</w:t>
      </w:r>
      <w:r>
        <w:rPr>
          <w:rFonts w:ascii="仿宋" w:hAnsi="仿宋" w:hint="eastAsia"/>
        </w:rPr>
        <w:t xml:space="preserve"> </w:t>
      </w:r>
      <w:r>
        <w:rPr>
          <w:rFonts w:ascii="仿宋" w:hAnsi="仿宋"/>
        </w:rPr>
        <w:t>3.1.7 “</w:t>
      </w:r>
      <w:r>
        <w:rPr>
          <w:rFonts w:ascii="仿宋" w:hAnsi="仿宋" w:hint="eastAsia"/>
        </w:rPr>
        <w:t>集热器轴</w:t>
      </w:r>
      <w:r>
        <w:rPr>
          <w:rFonts w:ascii="仿宋" w:hAnsi="仿宋"/>
        </w:rPr>
        <w:t>”</w:t>
      </w:r>
      <w:r>
        <w:rPr>
          <w:rFonts w:ascii="仿宋" w:hAnsi="仿宋" w:hint="eastAsia"/>
        </w:rPr>
        <w:t>表述。</w:t>
      </w:r>
    </w:p>
    <w:p w:rsidR="007E4508" w:rsidRDefault="00475764">
      <w:pPr>
        <w:pStyle w:val="a6"/>
        <w:spacing w:before="156" w:after="156"/>
      </w:pPr>
      <w:proofErr w:type="gramStart"/>
      <w:r>
        <w:rPr>
          <w:rFonts w:hint="eastAsia"/>
        </w:rPr>
        <w:t>集热器</w:t>
      </w:r>
      <w:r>
        <w:t>入射角</w:t>
      </w:r>
      <w:proofErr w:type="gramEnd"/>
      <w:r>
        <w:t>修正系数</w:t>
      </w:r>
      <w:r>
        <w:rPr>
          <w:rFonts w:ascii="Arial" w:hAnsi="Arial" w:hint="eastAsia"/>
          <w:color w:val="000000"/>
          <w:sz w:val="20"/>
        </w:rPr>
        <w:t xml:space="preserve">collector incident angle modifier </w:t>
      </w:r>
    </w:p>
    <w:p w:rsidR="007E4508" w:rsidRDefault="007E4508">
      <w:pPr>
        <w:adjustRightInd w:val="0"/>
        <w:snapToGrid w:val="0"/>
        <w:spacing w:line="300" w:lineRule="auto"/>
        <w:ind w:firstLineChars="200" w:firstLine="420"/>
        <w:rPr>
          <w:rFonts w:ascii="仿宋" w:hAnsi="仿宋"/>
        </w:rPr>
      </w:pPr>
      <w:r w:rsidRPr="007E4508">
        <w:rPr>
          <w:rFonts w:ascii="仿宋" w:hAnsi="仿宋"/>
          <w:position w:val="-12"/>
        </w:rPr>
        <w:object w:dxaOrig="620" w:dyaOrig="360">
          <v:shape id="_x0000_i1179" type="#_x0000_t75" style="width:31.5pt;height:18pt" o:ole="">
            <v:imagedata r:id="rId299" o:title=""/>
          </v:shape>
          <o:OLEObject Type="Embed" ProgID="Equation.DSMT4" ShapeID="_x0000_i1179" DrawAspect="Content" ObjectID="_1616488796" r:id="rId300"/>
        </w:object>
      </w:r>
    </w:p>
    <w:p w:rsidR="007E4508" w:rsidRDefault="00475764">
      <w:pPr>
        <w:spacing w:line="300" w:lineRule="auto"/>
        <w:ind w:firstLineChars="200" w:firstLine="420"/>
        <w:rPr>
          <w:rFonts w:ascii="仿宋" w:hAnsi="仿宋"/>
        </w:rPr>
      </w:pPr>
      <w:r>
        <w:rPr>
          <w:rFonts w:ascii="仿宋" w:hAnsi="仿宋" w:hint="eastAsia"/>
        </w:rPr>
        <w:t>与</w:t>
      </w:r>
      <w:r>
        <w:rPr>
          <w:rFonts w:ascii="仿宋" w:hAnsi="仿宋"/>
        </w:rPr>
        <w:t>光热集</w:t>
      </w:r>
      <w:proofErr w:type="gramStart"/>
      <w:r>
        <w:rPr>
          <w:rFonts w:ascii="仿宋" w:hAnsi="仿宋"/>
        </w:rPr>
        <w:t>热器角度</w:t>
      </w:r>
      <w:proofErr w:type="gramEnd"/>
      <w:r>
        <w:rPr>
          <w:rFonts w:ascii="仿宋" w:hAnsi="仿宋"/>
        </w:rPr>
        <w:t>相关的</w:t>
      </w:r>
      <w:r>
        <w:rPr>
          <w:rFonts w:ascii="仿宋" w:hAnsi="仿宋" w:hint="eastAsia"/>
        </w:rPr>
        <w:t>光学</w:t>
      </w:r>
      <w:r>
        <w:rPr>
          <w:rFonts w:ascii="仿宋" w:hAnsi="仿宋"/>
        </w:rPr>
        <w:t>特性参数，</w:t>
      </w:r>
      <w:r>
        <w:rPr>
          <w:rFonts w:ascii="仿宋" w:hAnsi="仿宋" w:hint="eastAsia"/>
        </w:rPr>
        <w:t>与末端</w:t>
      </w:r>
      <w:r>
        <w:rPr>
          <w:rFonts w:ascii="仿宋" w:hAnsi="仿宋"/>
        </w:rPr>
        <w:t>损失</w:t>
      </w:r>
      <w:r>
        <w:rPr>
          <w:rFonts w:ascii="仿宋" w:hAnsi="仿宋" w:hint="eastAsia"/>
        </w:rPr>
        <w:t>有关</w:t>
      </w:r>
      <w:r>
        <w:rPr>
          <w:rFonts w:ascii="仿宋" w:hAnsi="仿宋"/>
        </w:rPr>
        <w:t>，与余弦损失无关。</w:t>
      </w:r>
    </w:p>
    <w:p w:rsidR="007E4508" w:rsidRDefault="00475764">
      <w:pPr>
        <w:spacing w:line="300" w:lineRule="auto"/>
        <w:ind w:firstLineChars="200" w:firstLine="420"/>
        <w:rPr>
          <w:rFonts w:ascii="仿宋" w:hAnsi="仿宋"/>
        </w:rPr>
      </w:pPr>
      <w:r>
        <w:rPr>
          <w:rFonts w:ascii="仿宋" w:hAnsi="仿宋" w:hint="eastAsia"/>
        </w:rPr>
        <w:t>注释：对于线性菲涅尔收集器，取决于进入到线性收集器入射面和线性收集器横截平面的两个入射角的投影。在这种情况下，入射角修正量可近似看作两个独立入射角修正系数的乘积。</w:t>
      </w:r>
    </w:p>
    <w:p w:rsidR="007E4508" w:rsidRDefault="00475764">
      <w:pPr>
        <w:pStyle w:val="a6"/>
        <w:spacing w:before="156" w:after="156"/>
      </w:pPr>
      <w:r>
        <w:rPr>
          <w:rFonts w:hint="eastAsia"/>
        </w:rPr>
        <w:t xml:space="preserve">散焦 </w:t>
      </w:r>
      <w:r>
        <w:rPr>
          <w:rFonts w:ascii="Arial" w:hAnsi="Arial" w:hint="eastAsia"/>
          <w:color w:val="000000"/>
          <w:sz w:val="20"/>
        </w:rPr>
        <w:t>defocusing</w:t>
      </w:r>
    </w:p>
    <w:p w:rsidR="007E4508" w:rsidRDefault="00475764">
      <w:pPr>
        <w:spacing w:line="300" w:lineRule="auto"/>
        <w:ind w:firstLineChars="200" w:firstLine="420"/>
        <w:rPr>
          <w:rFonts w:ascii="仿宋" w:hAnsi="仿宋"/>
        </w:rPr>
      </w:pPr>
      <w:r>
        <w:rPr>
          <w:rFonts w:ascii="仿宋" w:hAnsi="仿宋" w:hint="eastAsia"/>
        </w:rPr>
        <w:t>由于太阳跟踪位置的丢失导致太阳辐射收集的稳定降低。</w:t>
      </w:r>
    </w:p>
    <w:p w:rsidR="007E4508" w:rsidRDefault="00475764">
      <w:pPr>
        <w:pStyle w:val="a6"/>
        <w:spacing w:before="156" w:after="156"/>
      </w:pPr>
      <w:r>
        <w:rPr>
          <w:rFonts w:hint="eastAsia"/>
        </w:rPr>
        <w:t>设计</w:t>
      </w:r>
      <w:r>
        <w:t>额定条件</w:t>
      </w:r>
      <w:r>
        <w:rPr>
          <w:rFonts w:ascii="Arial" w:hAnsi="Arial" w:hint="eastAsia"/>
          <w:color w:val="000000"/>
          <w:sz w:val="20"/>
        </w:rPr>
        <w:t xml:space="preserve">design nominal conditions </w:t>
      </w:r>
    </w:p>
    <w:p w:rsidR="007E4508" w:rsidRDefault="00475764">
      <w:pPr>
        <w:spacing w:line="300" w:lineRule="auto"/>
        <w:ind w:firstLineChars="200" w:firstLine="420"/>
        <w:rPr>
          <w:rFonts w:ascii="仿宋" w:hAnsi="仿宋"/>
        </w:rPr>
      </w:pPr>
      <w:r>
        <w:rPr>
          <w:rFonts w:ascii="仿宋" w:hAnsi="仿宋" w:hint="eastAsia"/>
        </w:rPr>
        <w:t>设计</w:t>
      </w:r>
      <w:r>
        <w:rPr>
          <w:rFonts w:ascii="仿宋" w:hAnsi="仿宋"/>
        </w:rPr>
        <w:t>或可接受</w:t>
      </w:r>
      <w:r>
        <w:rPr>
          <w:rFonts w:ascii="仿宋" w:hAnsi="仿宋" w:hint="eastAsia"/>
        </w:rPr>
        <w:t>限度</w:t>
      </w:r>
      <w:r>
        <w:rPr>
          <w:rFonts w:ascii="仿宋" w:hAnsi="仿宋"/>
        </w:rPr>
        <w:t>内的运行条件</w:t>
      </w:r>
      <w:r>
        <w:rPr>
          <w:rFonts w:ascii="仿宋" w:hAnsi="仿宋" w:hint="eastAsia"/>
        </w:rPr>
        <w:t>，包括环境因数和运行因素。</w:t>
      </w:r>
    </w:p>
    <w:p w:rsidR="007E4508" w:rsidRDefault="00475764">
      <w:pPr>
        <w:pStyle w:val="a6"/>
        <w:spacing w:before="156" w:after="156"/>
      </w:pPr>
      <w:r>
        <w:rPr>
          <w:rFonts w:hint="eastAsia"/>
        </w:rPr>
        <w:t>可调度</w:t>
      </w:r>
      <w:r>
        <w:t>性</w:t>
      </w:r>
      <w:r>
        <w:rPr>
          <w:rFonts w:ascii="Arial" w:hAnsi="Arial" w:hint="eastAsia"/>
          <w:color w:val="000000"/>
          <w:sz w:val="20"/>
        </w:rPr>
        <w:t xml:space="preserve">dispatchability </w:t>
      </w:r>
    </w:p>
    <w:p w:rsidR="007E4508" w:rsidRDefault="00475764">
      <w:pPr>
        <w:spacing w:line="300" w:lineRule="auto"/>
        <w:ind w:firstLineChars="200" w:firstLine="420"/>
        <w:rPr>
          <w:rFonts w:ascii="仿宋" w:hAnsi="仿宋"/>
        </w:rPr>
      </w:pPr>
      <w:r>
        <w:rPr>
          <w:rFonts w:ascii="仿宋" w:hAnsi="仿宋" w:hint="eastAsia"/>
        </w:rPr>
        <w:t>参照</w:t>
      </w:r>
      <w:r>
        <w:rPr>
          <w:rFonts w:ascii="仿宋" w:hAnsi="仿宋" w:hint="eastAsia"/>
        </w:rPr>
        <w:t xml:space="preserve"> </w:t>
      </w:r>
      <w:r>
        <w:rPr>
          <w:rFonts w:ascii="仿宋" w:hAnsi="仿宋"/>
        </w:rPr>
        <w:t>3.1.13 “</w:t>
      </w:r>
      <w:r>
        <w:rPr>
          <w:rFonts w:ascii="仿宋" w:hAnsi="仿宋" w:hint="eastAsia"/>
        </w:rPr>
        <w:t>可调度性</w:t>
      </w:r>
      <w:r>
        <w:rPr>
          <w:rFonts w:ascii="仿宋" w:hAnsi="仿宋"/>
        </w:rPr>
        <w:t>”</w:t>
      </w:r>
      <w:r>
        <w:rPr>
          <w:rFonts w:ascii="仿宋" w:hAnsi="仿宋" w:hint="eastAsia"/>
        </w:rPr>
        <w:t>表述。</w:t>
      </w:r>
    </w:p>
    <w:p w:rsidR="007E4508" w:rsidRDefault="00475764">
      <w:pPr>
        <w:pStyle w:val="a6"/>
        <w:spacing w:before="156" w:after="156"/>
      </w:pPr>
      <w:r>
        <w:rPr>
          <w:rFonts w:hint="eastAsia"/>
        </w:rPr>
        <w:t>可调度</w:t>
      </w:r>
      <w:r>
        <w:t>光热电站</w:t>
      </w:r>
      <w:r>
        <w:rPr>
          <w:rFonts w:ascii="Arial" w:hAnsi="Arial" w:hint="eastAsia"/>
          <w:color w:val="000000"/>
          <w:sz w:val="20"/>
        </w:rPr>
        <w:t xml:space="preserve">dispatchable STE plant </w:t>
      </w:r>
    </w:p>
    <w:p w:rsidR="007E4508" w:rsidRDefault="00475764">
      <w:pPr>
        <w:spacing w:line="300" w:lineRule="auto"/>
        <w:ind w:firstLineChars="200" w:firstLine="420"/>
        <w:rPr>
          <w:rFonts w:ascii="仿宋" w:hAnsi="仿宋"/>
        </w:rPr>
      </w:pPr>
      <w:r>
        <w:rPr>
          <w:rFonts w:ascii="仿宋" w:hAnsi="仿宋" w:hint="eastAsia"/>
        </w:rPr>
        <w:t>参照</w:t>
      </w:r>
      <w:r>
        <w:rPr>
          <w:rFonts w:ascii="仿宋" w:hAnsi="仿宋" w:hint="eastAsia"/>
        </w:rPr>
        <w:t xml:space="preserve"> </w:t>
      </w:r>
      <w:r>
        <w:rPr>
          <w:rFonts w:ascii="仿宋" w:hAnsi="仿宋"/>
        </w:rPr>
        <w:t>3.1.14 “</w:t>
      </w:r>
      <w:r>
        <w:rPr>
          <w:rFonts w:ascii="仿宋" w:hAnsi="仿宋" w:hint="eastAsia"/>
        </w:rPr>
        <w:t>可调度性光热</w:t>
      </w:r>
      <w:r>
        <w:rPr>
          <w:rFonts w:ascii="仿宋" w:hAnsi="仿宋"/>
        </w:rPr>
        <w:t>电站</w:t>
      </w:r>
      <w:r>
        <w:rPr>
          <w:rFonts w:ascii="仿宋" w:hAnsi="仿宋"/>
        </w:rPr>
        <w:t>”</w:t>
      </w:r>
      <w:r>
        <w:rPr>
          <w:rFonts w:ascii="仿宋" w:hAnsi="仿宋" w:hint="eastAsia"/>
        </w:rPr>
        <w:t>表述。</w:t>
      </w:r>
    </w:p>
    <w:p w:rsidR="007E4508" w:rsidRDefault="00475764">
      <w:pPr>
        <w:pStyle w:val="a6"/>
        <w:spacing w:before="156" w:after="156"/>
      </w:pPr>
      <w:r>
        <w:rPr>
          <w:rFonts w:hint="eastAsia"/>
        </w:rPr>
        <w:t>线性</w:t>
      </w:r>
      <w:r>
        <w:t>吸热器有效长度因子</w:t>
      </w:r>
      <w:r>
        <w:rPr>
          <w:rFonts w:ascii="Arial" w:hAnsi="Arial" w:hint="eastAsia"/>
          <w:color w:val="000000"/>
          <w:sz w:val="20"/>
        </w:rPr>
        <w:t xml:space="preserve">effective length factor of a linear receiver </w:t>
      </w:r>
    </w:p>
    <w:p w:rsidR="007E4508" w:rsidRDefault="00475764">
      <w:pPr>
        <w:spacing w:line="300" w:lineRule="auto"/>
        <w:ind w:firstLineChars="200" w:firstLine="420"/>
        <w:rPr>
          <w:rFonts w:ascii="仿宋" w:hAnsi="仿宋"/>
        </w:rPr>
      </w:pPr>
      <w:r>
        <w:rPr>
          <w:rFonts w:ascii="仿宋" w:hAnsi="仿宋" w:hint="eastAsia"/>
        </w:rPr>
        <w:t>参照</w:t>
      </w:r>
      <w:r>
        <w:rPr>
          <w:rFonts w:ascii="仿宋" w:hAnsi="仿宋" w:hint="eastAsia"/>
        </w:rPr>
        <w:t xml:space="preserve"> </w:t>
      </w:r>
      <w:r>
        <w:rPr>
          <w:rFonts w:ascii="仿宋" w:hAnsi="仿宋"/>
        </w:rPr>
        <w:t>3.1.15 “</w:t>
      </w:r>
      <w:r>
        <w:rPr>
          <w:rFonts w:ascii="仿宋" w:hAnsi="仿宋" w:hint="eastAsia"/>
        </w:rPr>
        <w:t>线性吸热器</w:t>
      </w:r>
      <w:r>
        <w:rPr>
          <w:rFonts w:ascii="仿宋" w:hAnsi="仿宋"/>
        </w:rPr>
        <w:t>有效长度因子</w:t>
      </w:r>
      <w:r>
        <w:rPr>
          <w:rFonts w:ascii="仿宋" w:hAnsi="仿宋"/>
        </w:rPr>
        <w:t>”</w:t>
      </w:r>
      <w:r>
        <w:rPr>
          <w:rFonts w:ascii="仿宋" w:hAnsi="仿宋" w:hint="eastAsia"/>
        </w:rPr>
        <w:t>表述。</w:t>
      </w:r>
    </w:p>
    <w:p w:rsidR="007E4508" w:rsidRDefault="00475764">
      <w:pPr>
        <w:pStyle w:val="a6"/>
        <w:spacing w:before="156" w:after="156"/>
      </w:pPr>
      <w:r>
        <w:rPr>
          <w:rFonts w:hint="eastAsia"/>
        </w:rPr>
        <w:t>废水</w:t>
      </w:r>
      <w:r>
        <w:rPr>
          <w:rFonts w:ascii="Arial" w:hAnsi="Arial" w:hint="eastAsia"/>
          <w:color w:val="000000"/>
          <w:sz w:val="20"/>
        </w:rPr>
        <w:t xml:space="preserve">effluent </w:t>
      </w:r>
    </w:p>
    <w:p w:rsidR="007E4508" w:rsidRDefault="00475764">
      <w:pPr>
        <w:spacing w:line="300" w:lineRule="auto"/>
        <w:ind w:firstLineChars="200" w:firstLine="420"/>
        <w:rPr>
          <w:rFonts w:ascii="仿宋" w:hAnsi="仿宋"/>
        </w:rPr>
      </w:pPr>
      <w:r>
        <w:rPr>
          <w:rFonts w:ascii="仿宋" w:hAnsi="仿宋" w:hint="eastAsia"/>
        </w:rPr>
        <w:t>太阳能热电厂中排放的成分发生</w:t>
      </w:r>
      <w:r>
        <w:rPr>
          <w:rFonts w:ascii="仿宋" w:hAnsi="仿宋"/>
        </w:rPr>
        <w:t>变化的水的体积</w:t>
      </w:r>
      <w:r>
        <w:rPr>
          <w:rFonts w:ascii="仿宋" w:hAnsi="仿宋" w:hint="eastAsia"/>
        </w:rPr>
        <w:t>。</w:t>
      </w:r>
    </w:p>
    <w:p w:rsidR="007E4508" w:rsidRDefault="00475764">
      <w:pPr>
        <w:spacing w:line="300" w:lineRule="auto"/>
        <w:ind w:firstLineChars="200" w:firstLine="420"/>
        <w:rPr>
          <w:rFonts w:ascii="仿宋" w:hAnsi="仿宋"/>
          <w:vertAlign w:val="superscript"/>
        </w:rPr>
      </w:pPr>
      <w:r>
        <w:rPr>
          <w:rFonts w:ascii="仿宋" w:hAnsi="仿宋" w:hint="eastAsia"/>
        </w:rPr>
        <w:t>注：单位：</w:t>
      </w:r>
      <w:r>
        <w:rPr>
          <w:rFonts w:ascii="仿宋" w:hAnsi="仿宋" w:hint="eastAsia"/>
        </w:rPr>
        <w:t>m</w:t>
      </w:r>
      <w:r>
        <w:rPr>
          <w:rFonts w:ascii="仿宋" w:hAnsi="仿宋" w:hint="eastAsia"/>
          <w:vertAlign w:val="superscript"/>
        </w:rPr>
        <w:t>3</w:t>
      </w:r>
    </w:p>
    <w:p w:rsidR="007E4508" w:rsidRDefault="00475764">
      <w:pPr>
        <w:pStyle w:val="a6"/>
        <w:spacing w:before="156" w:after="156"/>
      </w:pPr>
      <w:r>
        <w:rPr>
          <w:rFonts w:hint="eastAsia"/>
        </w:rPr>
        <w:t>单元</w:t>
      </w:r>
      <w:r>
        <w:t>进口温度</w:t>
      </w:r>
      <w:r>
        <w:rPr>
          <w:rFonts w:ascii="Arial" w:hAnsi="Arial" w:hint="eastAsia"/>
          <w:color w:val="000000"/>
          <w:sz w:val="20"/>
        </w:rPr>
        <w:t xml:space="preserve">element/unit inlet temperature (receiver or solar field) </w:t>
      </w:r>
    </w:p>
    <w:p w:rsidR="007E4508" w:rsidRDefault="00475764">
      <w:pPr>
        <w:spacing w:line="300" w:lineRule="auto"/>
        <w:ind w:firstLineChars="200" w:firstLine="420"/>
        <w:rPr>
          <w:rFonts w:ascii="仿宋" w:hAnsi="仿宋"/>
        </w:rPr>
      </w:pPr>
      <w:r>
        <w:rPr>
          <w:rFonts w:ascii="仿宋" w:hAnsi="仿宋" w:hint="eastAsia"/>
        </w:rPr>
        <w:t>（吸热器或</w:t>
      </w:r>
      <w:r>
        <w:rPr>
          <w:rFonts w:ascii="仿宋" w:hAnsi="仿宋"/>
        </w:rPr>
        <w:t>镜场</w:t>
      </w:r>
      <w:r>
        <w:rPr>
          <w:rFonts w:ascii="仿宋" w:hAnsi="仿宋" w:hint="eastAsia"/>
        </w:rPr>
        <w:t>）单元</w:t>
      </w:r>
      <w:r>
        <w:rPr>
          <w:rFonts w:ascii="仿宋" w:hAnsi="仿宋"/>
        </w:rPr>
        <w:t>进口处换热流体温度</w:t>
      </w:r>
      <w:r>
        <w:rPr>
          <w:rFonts w:ascii="仿宋" w:hAnsi="仿宋" w:hint="eastAsia"/>
        </w:rPr>
        <w:t>。</w:t>
      </w:r>
    </w:p>
    <w:p w:rsidR="007E4508" w:rsidRDefault="00475764">
      <w:pPr>
        <w:spacing w:line="300" w:lineRule="auto"/>
        <w:ind w:firstLineChars="200" w:firstLine="420"/>
        <w:rPr>
          <w:rFonts w:ascii="仿宋" w:hAnsi="仿宋"/>
        </w:rPr>
      </w:pPr>
      <w:r>
        <w:rPr>
          <w:rFonts w:ascii="仿宋" w:hAnsi="仿宋" w:hint="eastAsia"/>
        </w:rPr>
        <w:lastRenderedPageBreak/>
        <w:t>注：单位</w:t>
      </w:r>
      <w:r>
        <w:rPr>
          <w:rFonts w:ascii="仿宋" w:hAnsi="仿宋"/>
        </w:rPr>
        <w:t>：</w:t>
      </w:r>
      <w:r>
        <w:rPr>
          <w:rFonts w:ascii="仿宋" w:hAnsi="仿宋"/>
        </w:rPr>
        <w:t>℃</w:t>
      </w:r>
      <w:r>
        <w:rPr>
          <w:rFonts w:ascii="仿宋" w:hAnsi="仿宋" w:hint="eastAsia"/>
        </w:rPr>
        <w:t>。</w:t>
      </w:r>
    </w:p>
    <w:p w:rsidR="007E4508" w:rsidRDefault="00475764">
      <w:pPr>
        <w:pStyle w:val="a6"/>
        <w:spacing w:before="156" w:after="156"/>
      </w:pPr>
      <w:r>
        <w:rPr>
          <w:rFonts w:hint="eastAsia"/>
        </w:rPr>
        <w:t>单元</w:t>
      </w:r>
      <w:r>
        <w:t>出口温度</w:t>
      </w:r>
      <w:r>
        <w:rPr>
          <w:rFonts w:ascii="Arial" w:hAnsi="Arial" w:hint="eastAsia"/>
          <w:color w:val="000000"/>
          <w:sz w:val="20"/>
        </w:rPr>
        <w:t xml:space="preserve">element/unit outlet temperature (receiver o solar field) </w:t>
      </w:r>
    </w:p>
    <w:p w:rsidR="007E4508" w:rsidRDefault="00475764">
      <w:pPr>
        <w:spacing w:line="300" w:lineRule="auto"/>
        <w:ind w:firstLineChars="200" w:firstLine="420"/>
        <w:rPr>
          <w:rFonts w:ascii="仿宋" w:hAnsi="仿宋"/>
        </w:rPr>
      </w:pPr>
      <w:r>
        <w:rPr>
          <w:rFonts w:ascii="仿宋" w:hAnsi="仿宋" w:hint="eastAsia"/>
        </w:rPr>
        <w:t>（吸热器或</w:t>
      </w:r>
      <w:r>
        <w:rPr>
          <w:rFonts w:ascii="仿宋" w:hAnsi="仿宋"/>
        </w:rPr>
        <w:t>镜场</w:t>
      </w:r>
      <w:r>
        <w:rPr>
          <w:rFonts w:ascii="仿宋" w:hAnsi="仿宋" w:hint="eastAsia"/>
        </w:rPr>
        <w:t>）单元出</w:t>
      </w:r>
      <w:r>
        <w:rPr>
          <w:rFonts w:ascii="仿宋" w:hAnsi="仿宋"/>
        </w:rPr>
        <w:t>口处换热流体温度</w:t>
      </w:r>
      <w:r>
        <w:rPr>
          <w:rFonts w:ascii="仿宋" w:hAnsi="仿宋" w:hint="eastAsia"/>
        </w:rPr>
        <w:t>。</w:t>
      </w:r>
    </w:p>
    <w:p w:rsidR="007E4508" w:rsidRDefault="00475764">
      <w:pPr>
        <w:spacing w:line="300" w:lineRule="auto"/>
        <w:ind w:firstLineChars="200" w:firstLine="420"/>
        <w:rPr>
          <w:rFonts w:ascii="仿宋" w:hAnsi="仿宋"/>
        </w:rPr>
      </w:pPr>
      <w:r>
        <w:rPr>
          <w:rFonts w:ascii="仿宋" w:hAnsi="仿宋" w:hint="eastAsia"/>
        </w:rPr>
        <w:t>注：单位</w:t>
      </w:r>
      <w:r>
        <w:rPr>
          <w:rFonts w:ascii="仿宋" w:hAnsi="仿宋"/>
        </w:rPr>
        <w:t>：</w:t>
      </w:r>
      <w:r>
        <w:rPr>
          <w:rFonts w:ascii="仿宋" w:hAnsi="仿宋"/>
        </w:rPr>
        <w:t>℃</w:t>
      </w:r>
      <w:r>
        <w:rPr>
          <w:rFonts w:ascii="仿宋" w:hAnsi="仿宋" w:hint="eastAsia"/>
        </w:rPr>
        <w:t>。</w:t>
      </w:r>
    </w:p>
    <w:p w:rsidR="007E4508" w:rsidRDefault="00475764">
      <w:pPr>
        <w:pStyle w:val="a6"/>
        <w:spacing w:before="156" w:after="156"/>
      </w:pPr>
      <w:r>
        <w:rPr>
          <w:rFonts w:hint="eastAsia"/>
        </w:rPr>
        <w:t>等效</w:t>
      </w:r>
      <w:r>
        <w:t>运行小时数</w:t>
      </w:r>
      <w:r>
        <w:rPr>
          <w:rFonts w:ascii="Arial" w:hAnsi="Arial" w:hint="eastAsia"/>
          <w:color w:val="000000"/>
          <w:sz w:val="20"/>
        </w:rPr>
        <w:t xml:space="preserve">equivalent operating hours </w:t>
      </w:r>
    </w:p>
    <w:p w:rsidR="007E4508" w:rsidRDefault="00475764">
      <w:pPr>
        <w:adjustRightInd w:val="0"/>
        <w:snapToGrid w:val="0"/>
        <w:spacing w:line="300" w:lineRule="auto"/>
        <w:ind w:firstLineChars="200" w:firstLine="420"/>
        <w:rPr>
          <w:rFonts w:ascii="仿宋" w:hAnsi="仿宋"/>
          <w:i/>
          <w:vertAlign w:val="subscript"/>
        </w:rPr>
      </w:pPr>
      <w:proofErr w:type="gramStart"/>
      <w:r>
        <w:rPr>
          <w:rFonts w:ascii="仿宋" w:hAnsi="仿宋"/>
          <w:i/>
        </w:rPr>
        <w:t>f</w:t>
      </w:r>
      <w:r>
        <w:rPr>
          <w:rFonts w:ascii="仿宋" w:hAnsi="仿宋"/>
          <w:i/>
          <w:vertAlign w:val="subscript"/>
        </w:rPr>
        <w:t>EOH</w:t>
      </w:r>
      <w:proofErr w:type="gramEnd"/>
    </w:p>
    <w:p w:rsidR="007E4508" w:rsidRDefault="00475764">
      <w:pPr>
        <w:spacing w:line="300" w:lineRule="auto"/>
        <w:ind w:firstLineChars="200" w:firstLine="420"/>
        <w:rPr>
          <w:rFonts w:ascii="仿宋" w:hAnsi="仿宋"/>
        </w:rPr>
      </w:pPr>
      <w:r>
        <w:rPr>
          <w:rFonts w:ascii="仿宋" w:hAnsi="仿宋" w:hint="eastAsia"/>
        </w:rPr>
        <w:t>光热电站一年</w:t>
      </w:r>
      <w:r>
        <w:rPr>
          <w:rFonts w:ascii="仿宋" w:hAnsi="仿宋"/>
        </w:rPr>
        <w:t>内</w:t>
      </w:r>
      <w:r>
        <w:rPr>
          <w:rFonts w:ascii="仿宋" w:hAnsi="仿宋" w:hint="eastAsia"/>
        </w:rPr>
        <w:t>总发电量（</w:t>
      </w:r>
      <w:r>
        <w:rPr>
          <w:rFonts w:ascii="仿宋" w:hAnsi="仿宋" w:hint="eastAsia"/>
        </w:rPr>
        <w:t>MWh</w:t>
      </w:r>
      <w:r>
        <w:rPr>
          <w:rFonts w:ascii="仿宋" w:hAnsi="仿宋" w:hint="eastAsia"/>
        </w:rPr>
        <w:t>）与电站总容量（</w:t>
      </w:r>
      <w:r>
        <w:rPr>
          <w:rFonts w:ascii="仿宋" w:hAnsi="仿宋" w:hint="eastAsia"/>
        </w:rPr>
        <w:t>MW</w:t>
      </w:r>
      <w:r>
        <w:rPr>
          <w:rFonts w:ascii="仿宋" w:hAnsi="仿宋" w:hint="eastAsia"/>
        </w:rPr>
        <w:t>）的比值。</w:t>
      </w:r>
    </w:p>
    <w:p w:rsidR="007E4508" w:rsidRDefault="00475764">
      <w:pPr>
        <w:spacing w:line="300" w:lineRule="auto"/>
        <w:ind w:firstLineChars="200" w:firstLine="420"/>
        <w:rPr>
          <w:rFonts w:ascii="仿宋" w:hAnsi="仿宋"/>
        </w:rPr>
      </w:pPr>
      <w:r>
        <w:rPr>
          <w:rFonts w:ascii="仿宋" w:hAnsi="仿宋" w:hint="eastAsia"/>
        </w:rPr>
        <w:t>注：单位：小时。</w:t>
      </w:r>
    </w:p>
    <w:p w:rsidR="007E4508" w:rsidRDefault="00475764">
      <w:pPr>
        <w:pStyle w:val="a6"/>
        <w:spacing w:before="156" w:after="156"/>
      </w:pPr>
      <w:r>
        <w:rPr>
          <w:rFonts w:hint="eastAsia"/>
        </w:rPr>
        <w:t>聚焦</w:t>
      </w:r>
      <w:r>
        <w:t>偏差</w:t>
      </w:r>
      <w:r>
        <w:rPr>
          <w:rFonts w:ascii="Arial" w:hAnsi="Arial" w:hint="eastAsia"/>
          <w:color w:val="000000"/>
          <w:sz w:val="20"/>
        </w:rPr>
        <w:t xml:space="preserve">focus deviation </w:t>
      </w:r>
    </w:p>
    <w:p w:rsidR="007E4508" w:rsidRDefault="00475764">
      <w:pPr>
        <w:spacing w:line="300" w:lineRule="auto"/>
        <w:ind w:firstLineChars="200" w:firstLine="420"/>
        <w:rPr>
          <w:rFonts w:ascii="仿宋" w:hAnsi="仿宋"/>
        </w:rPr>
      </w:pPr>
      <w:r>
        <w:rPr>
          <w:rFonts w:ascii="仿宋" w:hAnsi="仿宋" w:hint="eastAsia"/>
        </w:rPr>
        <w:t>理论焦点与实际焦点之间的最短距离。该值可以是绝对值，也可以作为参照</w:t>
      </w:r>
      <w:r>
        <w:rPr>
          <w:rFonts w:ascii="仿宋" w:hAnsi="仿宋"/>
        </w:rPr>
        <w:t>值</w:t>
      </w:r>
      <w:r>
        <w:rPr>
          <w:rFonts w:ascii="仿宋" w:hAnsi="仿宋" w:hint="eastAsia"/>
        </w:rPr>
        <w:t>。</w:t>
      </w:r>
    </w:p>
    <w:p w:rsidR="007E4508" w:rsidRDefault="00475764">
      <w:pPr>
        <w:spacing w:line="300" w:lineRule="auto"/>
        <w:ind w:firstLineChars="200" w:firstLine="420"/>
        <w:rPr>
          <w:rFonts w:ascii="仿宋" w:hAnsi="仿宋"/>
        </w:rPr>
      </w:pPr>
      <w:r>
        <w:rPr>
          <w:rFonts w:ascii="仿宋" w:hAnsi="仿宋" w:hint="eastAsia"/>
        </w:rPr>
        <w:t>注：单位：</w:t>
      </w:r>
      <w:r>
        <w:rPr>
          <w:rFonts w:ascii="仿宋" w:hAnsi="仿宋" w:hint="eastAsia"/>
        </w:rPr>
        <w:t>m</w:t>
      </w:r>
      <w:r>
        <w:rPr>
          <w:rFonts w:ascii="仿宋" w:hAnsi="仿宋" w:hint="eastAsia"/>
        </w:rPr>
        <w:t>或无量纲。</w:t>
      </w:r>
    </w:p>
    <w:p w:rsidR="007E4508" w:rsidRDefault="00475764">
      <w:pPr>
        <w:pStyle w:val="a6"/>
        <w:spacing w:before="156" w:after="156"/>
      </w:pPr>
      <w:bookmarkStart w:id="47" w:name="_Toc524078689"/>
      <w:r>
        <w:rPr>
          <w:rFonts w:hint="eastAsia"/>
        </w:rPr>
        <w:t>几何集中度</w:t>
      </w:r>
      <w:bookmarkEnd w:id="47"/>
      <w:r>
        <w:rPr>
          <w:rFonts w:hint="eastAsia"/>
        </w:rPr>
        <w:t xml:space="preserve"> </w:t>
      </w:r>
      <w:r>
        <w:rPr>
          <w:rFonts w:ascii="Arial" w:hAnsi="Arial" w:hint="eastAsia"/>
          <w:color w:val="000000"/>
          <w:sz w:val="20"/>
        </w:rPr>
        <w:t xml:space="preserve">geometric concentration ratio </w:t>
      </w:r>
    </w:p>
    <w:p w:rsidR="007E4508" w:rsidRDefault="007E4508">
      <w:pPr>
        <w:adjustRightInd w:val="0"/>
        <w:snapToGrid w:val="0"/>
        <w:spacing w:line="300" w:lineRule="auto"/>
        <w:ind w:firstLineChars="200" w:firstLine="420"/>
      </w:pPr>
      <w:r w:rsidRPr="007E4508">
        <w:rPr>
          <w:position w:val="-14"/>
        </w:rPr>
        <w:object w:dxaOrig="440" w:dyaOrig="380">
          <v:shape id="_x0000_i1180" type="#_x0000_t75" style="width:21.75pt;height:18.75pt" o:ole="">
            <v:imagedata r:id="rId301" o:title=""/>
          </v:shape>
          <o:OLEObject Type="Embed" ProgID="Equation.DSMT4" ShapeID="_x0000_i1180" DrawAspect="Content" ObjectID="_1616488797" r:id="rId302"/>
        </w:object>
      </w:r>
    </w:p>
    <w:p w:rsidR="007E4508" w:rsidRDefault="00475764">
      <w:pPr>
        <w:spacing w:line="300" w:lineRule="auto"/>
        <w:ind w:firstLineChars="200" w:firstLine="420"/>
        <w:rPr>
          <w:rFonts w:ascii="仿宋" w:hAnsi="仿宋"/>
        </w:rPr>
      </w:pPr>
      <w:r>
        <w:rPr>
          <w:rFonts w:ascii="仿宋" w:hAnsi="仿宋" w:hint="eastAsia"/>
        </w:rPr>
        <w:t>太阳能集热器总吸收面积与吸收</w:t>
      </w:r>
      <w:proofErr w:type="gramStart"/>
      <w:r>
        <w:rPr>
          <w:rFonts w:ascii="仿宋" w:hAnsi="仿宋" w:hint="eastAsia"/>
        </w:rPr>
        <w:t>器面积</w:t>
      </w:r>
      <w:proofErr w:type="gramEnd"/>
      <w:r>
        <w:rPr>
          <w:rFonts w:ascii="仿宋" w:hAnsi="仿宋" w:hint="eastAsia"/>
        </w:rPr>
        <w:t>之比。</w:t>
      </w:r>
    </w:p>
    <w:p w:rsidR="007E4508" w:rsidRDefault="007E4508">
      <w:pPr>
        <w:tabs>
          <w:tab w:val="center" w:pos="4201"/>
          <w:tab w:val="right" w:leader="dot" w:pos="9298"/>
        </w:tabs>
        <w:autoSpaceDE w:val="0"/>
        <w:autoSpaceDN w:val="0"/>
        <w:adjustRightInd w:val="0"/>
        <w:ind w:firstLine="420"/>
        <w:jc w:val="center"/>
      </w:pPr>
      <w:r w:rsidRPr="007E4508">
        <w:rPr>
          <w:position w:val="-14"/>
        </w:rPr>
        <w:object w:dxaOrig="1540" w:dyaOrig="380">
          <v:shape id="_x0000_i1181" type="#_x0000_t75" style="width:77.25pt;height:18.75pt" o:ole="">
            <v:imagedata r:id="rId303" o:title=""/>
          </v:shape>
          <o:OLEObject Type="Embed" ProgID="Equation.DSMT4" ShapeID="_x0000_i1181" DrawAspect="Content" ObjectID="_1616488798" r:id="rId304"/>
        </w:object>
      </w:r>
    </w:p>
    <w:p w:rsidR="007E4508" w:rsidRDefault="00475764">
      <w:pPr>
        <w:spacing w:line="300" w:lineRule="auto"/>
        <w:ind w:firstLineChars="200" w:firstLine="420"/>
        <w:textAlignment w:val="center"/>
        <w:rPr>
          <w:rFonts w:ascii="仿宋" w:hAnsi="仿宋"/>
        </w:rPr>
      </w:pPr>
      <w:r>
        <w:rPr>
          <w:rFonts w:ascii="仿宋" w:hAnsi="仿宋" w:hint="eastAsia"/>
        </w:rPr>
        <w:t>对于抛物槽式</w:t>
      </w:r>
      <w:r>
        <w:rPr>
          <w:rFonts w:ascii="仿宋" w:hAnsi="仿宋"/>
        </w:rPr>
        <w:t>集热器</w:t>
      </w:r>
      <w:r>
        <w:rPr>
          <w:rFonts w:ascii="仿宋" w:hAnsi="仿宋" w:hint="eastAsia"/>
        </w:rPr>
        <w:t>，</w:t>
      </w:r>
      <w:r w:rsidR="007E4508" w:rsidRPr="007E4508">
        <w:rPr>
          <w:rFonts w:ascii="仿宋" w:hAnsi="仿宋"/>
        </w:rPr>
        <w:object w:dxaOrig="2139" w:dyaOrig="380">
          <v:shape id="_x0000_i1182" type="#_x0000_t75" style="width:107.25pt;height:18.75pt" o:ole="">
            <v:imagedata r:id="rId305" o:title=""/>
          </v:shape>
          <o:OLEObject Type="Embed" ProgID="Equation.DSMT4" ShapeID="_x0000_i1182" DrawAspect="Content" ObjectID="_1616488799" r:id="rId306"/>
        </w:object>
      </w:r>
      <w:r>
        <w:rPr>
          <w:rFonts w:ascii="仿宋" w:hAnsi="仿宋"/>
        </w:rPr>
        <w:t>,</w:t>
      </w:r>
      <w:r w:rsidR="007E4508" w:rsidRPr="007E4508">
        <w:rPr>
          <w:rFonts w:ascii="仿宋" w:hAnsi="仿宋"/>
        </w:rPr>
        <w:object w:dxaOrig="220" w:dyaOrig="260">
          <v:shape id="_x0000_i1183" type="#_x0000_t75" style="width:11.25pt;height:13.5pt" o:ole="">
            <v:imagedata r:id="rId307" o:title=""/>
          </v:shape>
          <o:OLEObject Type="Embed" ProgID="Equation.DSMT4" ShapeID="_x0000_i1183" DrawAspect="Content" ObjectID="_1616488800" r:id="rId308"/>
        </w:object>
      </w:r>
      <w:r>
        <w:rPr>
          <w:rFonts w:ascii="仿宋" w:hAnsi="仿宋" w:hint="eastAsia"/>
        </w:rPr>
        <w:t>为边界角。</w:t>
      </w:r>
    </w:p>
    <w:p w:rsidR="007E4508" w:rsidRDefault="00475764">
      <w:pPr>
        <w:pStyle w:val="a6"/>
        <w:spacing w:before="156" w:after="156"/>
      </w:pPr>
      <w:bookmarkStart w:id="48" w:name="_Toc524078690"/>
      <w:r>
        <w:rPr>
          <w:rFonts w:hint="eastAsia"/>
        </w:rPr>
        <w:t>理想集中度</w:t>
      </w:r>
      <w:bookmarkEnd w:id="48"/>
      <w:r>
        <w:rPr>
          <w:rFonts w:ascii="Arial" w:hAnsi="Arial" w:hint="eastAsia"/>
          <w:color w:val="000000"/>
          <w:sz w:val="20"/>
        </w:rPr>
        <w:t xml:space="preserve">ideal concentration ratio </w:t>
      </w:r>
    </w:p>
    <w:p w:rsidR="007E4508" w:rsidRDefault="007E4508">
      <w:pPr>
        <w:tabs>
          <w:tab w:val="center" w:pos="4201"/>
          <w:tab w:val="right" w:leader="dot" w:pos="9298"/>
        </w:tabs>
        <w:autoSpaceDE w:val="0"/>
        <w:autoSpaceDN w:val="0"/>
        <w:adjustRightInd w:val="0"/>
        <w:snapToGrid w:val="0"/>
        <w:ind w:firstLine="420"/>
        <w:rPr>
          <w:szCs w:val="21"/>
        </w:rPr>
      </w:pPr>
      <w:r w:rsidRPr="007E4508">
        <w:rPr>
          <w:position w:val="-12"/>
        </w:rPr>
        <w:object w:dxaOrig="520" w:dyaOrig="360">
          <v:shape id="_x0000_i1184" type="#_x0000_t75" style="width:26.25pt;height:18pt" o:ole="">
            <v:imagedata r:id="rId309" o:title=""/>
          </v:shape>
          <o:OLEObject Type="Embed" ProgID="Equation.DSMT4" ShapeID="_x0000_i1184" DrawAspect="Content" ObjectID="_1616488801" r:id="rId310"/>
        </w:object>
      </w:r>
    </w:p>
    <w:p w:rsidR="007E4508" w:rsidRDefault="00475764">
      <w:pPr>
        <w:adjustRightInd w:val="0"/>
        <w:snapToGrid w:val="0"/>
        <w:spacing w:line="300" w:lineRule="auto"/>
        <w:ind w:firstLineChars="200" w:firstLine="420"/>
        <w:rPr>
          <w:rFonts w:ascii="仿宋" w:hAnsi="仿宋"/>
        </w:rPr>
      </w:pPr>
      <w:r>
        <w:rPr>
          <w:rFonts w:ascii="仿宋" w:hAnsi="仿宋" w:hint="eastAsia"/>
        </w:rPr>
        <w:t>该值为在遵循热力学第二定律下，太阳能集热器的允许接收角（</w:t>
      </w:r>
      <w:r w:rsidR="007E4508" w:rsidRPr="007E4508">
        <w:rPr>
          <w:rFonts w:ascii="仿宋" w:hAnsi="仿宋"/>
          <w:position w:val="-12"/>
        </w:rPr>
        <w:object w:dxaOrig="560" w:dyaOrig="360">
          <v:shape id="_x0000_i1185" type="#_x0000_t75" style="width:28.5pt;height:18pt" o:ole="">
            <v:imagedata r:id="rId311" o:title=""/>
          </v:shape>
          <o:OLEObject Type="Embed" ProgID="Equation.DSMT4" ShapeID="_x0000_i1185" DrawAspect="Content" ObjectID="_1616488802" r:id="rId312"/>
        </w:object>
      </w:r>
      <w:r>
        <w:rPr>
          <w:rFonts w:ascii="仿宋" w:hAnsi="仿宋" w:hint="eastAsia"/>
        </w:rPr>
        <w:t>）的几何集中度</w:t>
      </w:r>
      <w:r w:rsidR="007E4508" w:rsidRPr="007E4508">
        <w:rPr>
          <w:position w:val="-14"/>
        </w:rPr>
        <w:object w:dxaOrig="440" w:dyaOrig="380">
          <v:shape id="_x0000_i1186" type="#_x0000_t75" style="width:21.75pt;height:18.75pt" o:ole="">
            <v:imagedata r:id="rId301" o:title=""/>
          </v:shape>
          <o:OLEObject Type="Embed" ProgID="Equation.DSMT4" ShapeID="_x0000_i1186" DrawAspect="Content" ObjectID="_1616488803" r:id="rId313"/>
        </w:object>
      </w:r>
      <w:r>
        <w:rPr>
          <w:rFonts w:ascii="仿宋" w:hAnsi="仿宋" w:hint="eastAsia"/>
        </w:rPr>
        <w:t>的最大值。</w:t>
      </w:r>
    </w:p>
    <w:p w:rsidR="007E4508" w:rsidRDefault="00475764">
      <w:pPr>
        <w:autoSpaceDE w:val="0"/>
        <w:autoSpaceDN w:val="0"/>
        <w:adjustRightInd w:val="0"/>
        <w:snapToGrid w:val="0"/>
        <w:ind w:firstLine="420"/>
        <w:jc w:val="left"/>
        <w:rPr>
          <w:szCs w:val="21"/>
        </w:rPr>
      </w:pPr>
      <w:r>
        <w:rPr>
          <w:rFonts w:ascii="仿宋" w:hAnsi="仿宋" w:cs="宋体" w:hint="eastAsia"/>
          <w:lang w:val="zh-CN"/>
        </w:rPr>
        <w:t>对于线</w:t>
      </w:r>
      <w:proofErr w:type="gramStart"/>
      <w:r>
        <w:rPr>
          <w:rFonts w:ascii="仿宋" w:hAnsi="仿宋" w:cs="宋体" w:hint="eastAsia"/>
          <w:lang w:val="zh-CN"/>
        </w:rPr>
        <w:t>聚焦型集热</w:t>
      </w:r>
      <w:proofErr w:type="gramEnd"/>
      <w:r>
        <w:rPr>
          <w:rFonts w:ascii="仿宋" w:hAnsi="仿宋" w:cs="宋体" w:hint="eastAsia"/>
          <w:lang w:val="zh-CN"/>
        </w:rPr>
        <w:t>器，</w:t>
      </w:r>
      <w:r w:rsidR="007E4508" w:rsidRPr="007E4508">
        <w:rPr>
          <w:rFonts w:ascii="仿宋" w:hAnsi="仿宋"/>
          <w:position w:val="-12"/>
        </w:rPr>
        <w:object w:dxaOrig="1600" w:dyaOrig="360">
          <v:shape id="_x0000_i1187" type="#_x0000_t75" style="width:80.25pt;height:18pt" o:ole="">
            <v:imagedata r:id="rId314" o:title=""/>
          </v:shape>
          <o:OLEObject Type="Embed" ProgID="Equation.DSMT4" ShapeID="_x0000_i1187" DrawAspect="Content" ObjectID="_1616488804" r:id="rId315"/>
        </w:object>
      </w:r>
      <w:r>
        <w:rPr>
          <w:rFonts w:ascii="仿宋" w:hAnsi="仿宋" w:cs="宋体" w:hint="eastAsia"/>
          <w:lang w:val="zh-CN"/>
        </w:rPr>
        <w:t>；对于点</w:t>
      </w:r>
      <w:proofErr w:type="gramStart"/>
      <w:r>
        <w:rPr>
          <w:rFonts w:ascii="仿宋" w:hAnsi="仿宋" w:cs="宋体" w:hint="eastAsia"/>
          <w:lang w:val="zh-CN"/>
        </w:rPr>
        <w:t>聚焦型集热</w:t>
      </w:r>
      <w:proofErr w:type="gramEnd"/>
      <w:r>
        <w:rPr>
          <w:rFonts w:ascii="仿宋" w:hAnsi="仿宋" w:cs="宋体" w:hint="eastAsia"/>
          <w:lang w:val="zh-CN"/>
        </w:rPr>
        <w:t>器，</w:t>
      </w:r>
      <w:r w:rsidR="007E4508" w:rsidRPr="007E4508">
        <w:rPr>
          <w:position w:val="-12"/>
        </w:rPr>
        <w:object w:dxaOrig="1719" w:dyaOrig="380">
          <v:shape id="_x0000_i1188" type="#_x0000_t75" style="width:85.5pt;height:18.75pt" o:ole="">
            <v:imagedata r:id="rId316" o:title=""/>
          </v:shape>
          <o:OLEObject Type="Embed" ProgID="Equation.DSMT4" ShapeID="_x0000_i1188" DrawAspect="Content" ObjectID="_1616488805" r:id="rId317"/>
        </w:object>
      </w:r>
      <w:r>
        <w:rPr>
          <w:rFonts w:ascii="宋体" w:cs="宋体" w:hint="eastAsia"/>
          <w:sz w:val="22"/>
          <w:szCs w:val="22"/>
        </w:rPr>
        <w:t>。</w:t>
      </w:r>
    </w:p>
    <w:p w:rsidR="007E4508" w:rsidRDefault="00475764">
      <w:pPr>
        <w:pStyle w:val="a6"/>
        <w:spacing w:before="156" w:after="156"/>
      </w:pPr>
      <w:bookmarkStart w:id="49" w:name="_Toc524078691"/>
      <w:r>
        <w:rPr>
          <w:rFonts w:hint="eastAsia"/>
        </w:rPr>
        <w:t>拦截因子</w:t>
      </w:r>
      <w:bookmarkEnd w:id="49"/>
      <w:r>
        <w:rPr>
          <w:rFonts w:ascii="Arial" w:hAnsi="Arial" w:hint="eastAsia"/>
          <w:color w:val="000000"/>
          <w:sz w:val="20"/>
        </w:rPr>
        <w:t xml:space="preserve">intercept factor </w:t>
      </w:r>
    </w:p>
    <w:p w:rsidR="007E4508" w:rsidRDefault="007E4508">
      <w:pPr>
        <w:tabs>
          <w:tab w:val="center" w:pos="4201"/>
          <w:tab w:val="right" w:leader="dot" w:pos="9298"/>
        </w:tabs>
        <w:autoSpaceDE w:val="0"/>
        <w:autoSpaceDN w:val="0"/>
        <w:adjustRightInd w:val="0"/>
        <w:ind w:firstLine="420"/>
      </w:pPr>
      <w:r w:rsidRPr="007E4508">
        <w:rPr>
          <w:position w:val="-10"/>
        </w:rPr>
        <w:object w:dxaOrig="200" w:dyaOrig="260">
          <v:shape id="_x0000_i1189" type="#_x0000_t75" style="width:9.75pt;height:13.5pt" o:ole="">
            <v:imagedata r:id="rId318" o:title=""/>
          </v:shape>
          <o:OLEObject Type="Embed" ProgID="Equation.DSMT4" ShapeID="_x0000_i1189" DrawAspect="Content" ObjectID="_1616488806" r:id="rId319"/>
        </w:object>
      </w:r>
    </w:p>
    <w:p w:rsidR="007E4508" w:rsidRDefault="00475764">
      <w:pPr>
        <w:spacing w:line="300" w:lineRule="auto"/>
        <w:ind w:firstLineChars="200" w:firstLine="420"/>
        <w:rPr>
          <w:rFonts w:ascii="仿宋" w:hAnsi="仿宋"/>
        </w:rPr>
      </w:pPr>
      <w:r>
        <w:rPr>
          <w:rFonts w:ascii="仿宋" w:hAnsi="仿宋" w:hint="eastAsia"/>
        </w:rPr>
        <w:t>考虑完整的吸热器</w:t>
      </w:r>
      <w:r>
        <w:rPr>
          <w:rFonts w:ascii="仿宋" w:hAnsi="仿宋"/>
        </w:rPr>
        <w:t>捕获面积</w:t>
      </w:r>
      <w:r>
        <w:rPr>
          <w:rFonts w:ascii="仿宋" w:hAnsi="仿宋" w:hint="eastAsia"/>
        </w:rPr>
        <w:t>（点聚焦型太阳能系统）或长度（线聚焦型太阳能系统）吸热体吸收的热量与太阳能辐射反射和折射的总能量的比值。</w:t>
      </w:r>
    </w:p>
    <w:p w:rsidR="007E4508" w:rsidRDefault="00475764">
      <w:pPr>
        <w:pStyle w:val="a6"/>
        <w:spacing w:before="156" w:after="156"/>
      </w:pPr>
      <w:bookmarkStart w:id="50" w:name="_Toc524078692"/>
      <w:r>
        <w:rPr>
          <w:rFonts w:hint="eastAsia"/>
        </w:rPr>
        <w:t>设计工况下的耦合水平</w:t>
      </w:r>
      <w:bookmarkEnd w:id="50"/>
      <w:r>
        <w:rPr>
          <w:rFonts w:ascii="Arial" w:hAnsi="Arial" w:hint="eastAsia"/>
          <w:color w:val="000000"/>
          <w:sz w:val="20"/>
        </w:rPr>
        <w:t>level of hybridization in design conditions, at a given specific time or over a given period of time</w:t>
      </w:r>
    </w:p>
    <w:p w:rsidR="007E4508" w:rsidRDefault="00475764">
      <w:pPr>
        <w:spacing w:line="300" w:lineRule="auto"/>
        <w:ind w:firstLineChars="200" w:firstLine="420"/>
        <w:rPr>
          <w:rFonts w:ascii="仿宋" w:hAnsi="仿宋"/>
        </w:rPr>
      </w:pPr>
      <w:r>
        <w:rPr>
          <w:rFonts w:ascii="仿宋" w:hAnsi="仿宋" w:hint="eastAsia"/>
        </w:rPr>
        <w:t>在设计工况下，给定时间或时间段内，消耗非太阳能燃料产生的净发电量的比例。</w:t>
      </w:r>
    </w:p>
    <w:p w:rsidR="007E4508" w:rsidRDefault="00475764">
      <w:pPr>
        <w:spacing w:line="300" w:lineRule="auto"/>
        <w:ind w:firstLineChars="200" w:firstLine="420"/>
        <w:rPr>
          <w:rFonts w:ascii="仿宋" w:hAnsi="仿宋"/>
        </w:rPr>
      </w:pPr>
      <w:r>
        <w:rPr>
          <w:rFonts w:ascii="仿宋" w:hAnsi="仿宋" w:hint="eastAsia"/>
        </w:rPr>
        <w:t>注：单位：无量纲，通常用百分数表示，</w:t>
      </w:r>
      <w:r>
        <w:rPr>
          <w:rFonts w:ascii="仿宋" w:hAnsi="仿宋"/>
        </w:rPr>
        <w:t>%</w:t>
      </w:r>
      <w:r>
        <w:rPr>
          <w:rFonts w:ascii="仿宋" w:hAnsi="仿宋" w:hint="eastAsia"/>
        </w:rPr>
        <w:t>。</w:t>
      </w:r>
    </w:p>
    <w:p w:rsidR="007E4508" w:rsidRDefault="00475764">
      <w:pPr>
        <w:pStyle w:val="a6"/>
        <w:spacing w:before="156" w:after="156"/>
      </w:pPr>
      <w:bookmarkStart w:id="51" w:name="_Toc524078693"/>
      <w:r>
        <w:rPr>
          <w:rFonts w:hint="eastAsia"/>
        </w:rPr>
        <w:lastRenderedPageBreak/>
        <w:t>非太阳能燃料消耗</w:t>
      </w:r>
      <w:bookmarkEnd w:id="51"/>
      <w:r>
        <w:rPr>
          <w:rFonts w:ascii="Arial" w:hAnsi="Arial" w:hint="eastAsia"/>
          <w:color w:val="000000"/>
          <w:sz w:val="20"/>
        </w:rPr>
        <w:t xml:space="preserve">non-solar fuel consumption </w:t>
      </w:r>
    </w:p>
    <w:p w:rsidR="007E4508" w:rsidRDefault="00475764">
      <w:pPr>
        <w:spacing w:line="300" w:lineRule="auto"/>
        <w:ind w:firstLineChars="200" w:firstLine="420"/>
        <w:rPr>
          <w:rFonts w:ascii="仿宋" w:hAnsi="仿宋"/>
        </w:rPr>
      </w:pPr>
      <w:r>
        <w:rPr>
          <w:rFonts w:ascii="仿宋" w:hAnsi="仿宋" w:hint="eastAsia"/>
        </w:rPr>
        <w:t>在给定时间内被送到光热电站的太阳能以外的任何能源（非太阳能热能）。</w:t>
      </w:r>
    </w:p>
    <w:p w:rsidR="007E4508" w:rsidRDefault="00475764">
      <w:pPr>
        <w:spacing w:line="300" w:lineRule="auto"/>
        <w:ind w:firstLineChars="200" w:firstLine="420"/>
        <w:rPr>
          <w:rFonts w:ascii="仿宋" w:hAnsi="仿宋"/>
        </w:rPr>
      </w:pPr>
      <w:r>
        <w:rPr>
          <w:rFonts w:ascii="仿宋" w:hAnsi="仿宋" w:hint="eastAsia"/>
        </w:rPr>
        <w:t>注：单位：</w:t>
      </w:r>
      <w:r>
        <w:rPr>
          <w:rFonts w:ascii="仿宋" w:hAnsi="仿宋"/>
        </w:rPr>
        <w:t>MWh</w:t>
      </w:r>
      <w:r>
        <w:rPr>
          <w:rFonts w:ascii="仿宋" w:hAnsi="仿宋" w:hint="eastAsia"/>
        </w:rPr>
        <w:t>。</w:t>
      </w:r>
    </w:p>
    <w:p w:rsidR="007E4508" w:rsidRDefault="00475764">
      <w:pPr>
        <w:pStyle w:val="a6"/>
        <w:spacing w:before="156" w:after="156"/>
      </w:pPr>
      <w:bookmarkStart w:id="52" w:name="_Toc524078694"/>
      <w:r>
        <w:rPr>
          <w:rFonts w:hint="eastAsia"/>
        </w:rPr>
        <w:t>太阳能场运行百分比</w:t>
      </w:r>
      <w:bookmarkEnd w:id="52"/>
      <w:r>
        <w:rPr>
          <w:rFonts w:ascii="Arial" w:hAnsi="Arial" w:hint="eastAsia"/>
          <w:color w:val="000000"/>
          <w:sz w:val="20"/>
        </w:rPr>
        <w:t xml:space="preserve">percentage of solar field operational </w:t>
      </w:r>
    </w:p>
    <w:p w:rsidR="007E4508" w:rsidRDefault="00475764">
      <w:pPr>
        <w:spacing w:line="300" w:lineRule="auto"/>
        <w:ind w:firstLineChars="200" w:firstLine="420"/>
        <w:rPr>
          <w:rFonts w:ascii="仿宋" w:hAnsi="仿宋"/>
        </w:rPr>
      </w:pPr>
      <w:r>
        <w:rPr>
          <w:rFonts w:ascii="仿宋" w:hAnsi="仿宋" w:hint="eastAsia"/>
        </w:rPr>
        <w:t>运行的太阳能</w:t>
      </w:r>
      <w:proofErr w:type="gramStart"/>
      <w:r>
        <w:rPr>
          <w:rFonts w:ascii="仿宋" w:hAnsi="仿宋" w:hint="eastAsia"/>
        </w:rPr>
        <w:t>场净集热面积</w:t>
      </w:r>
      <w:proofErr w:type="gramEnd"/>
      <w:r>
        <w:rPr>
          <w:rFonts w:ascii="仿宋" w:hAnsi="仿宋" w:hint="eastAsia"/>
        </w:rPr>
        <w:t>占整个太阳能</w:t>
      </w:r>
      <w:proofErr w:type="gramStart"/>
      <w:r>
        <w:rPr>
          <w:rFonts w:ascii="仿宋" w:hAnsi="仿宋" w:hint="eastAsia"/>
        </w:rPr>
        <w:t>场净集热面积</w:t>
      </w:r>
      <w:proofErr w:type="gramEnd"/>
      <w:r>
        <w:rPr>
          <w:rFonts w:ascii="仿宋" w:hAnsi="仿宋" w:hint="eastAsia"/>
        </w:rPr>
        <w:t>的百分比。</w:t>
      </w:r>
    </w:p>
    <w:p w:rsidR="007E4508" w:rsidRDefault="00475764">
      <w:pPr>
        <w:spacing w:line="300" w:lineRule="auto"/>
        <w:ind w:firstLineChars="200" w:firstLine="420"/>
        <w:rPr>
          <w:rFonts w:ascii="仿宋" w:hAnsi="仿宋"/>
        </w:rPr>
      </w:pPr>
      <w:r>
        <w:rPr>
          <w:rFonts w:ascii="仿宋" w:hAnsi="仿宋" w:hint="eastAsia"/>
        </w:rPr>
        <w:t>注：单位：无量纲，通常用百分数表示，</w:t>
      </w:r>
      <w:r>
        <w:rPr>
          <w:rFonts w:ascii="仿宋" w:hAnsi="仿宋"/>
        </w:rPr>
        <w:t>%</w:t>
      </w:r>
      <w:r>
        <w:rPr>
          <w:rFonts w:ascii="仿宋" w:hAnsi="仿宋" w:hint="eastAsia"/>
        </w:rPr>
        <w:t>。</w:t>
      </w:r>
    </w:p>
    <w:p w:rsidR="007E4508" w:rsidRDefault="00475764">
      <w:pPr>
        <w:pStyle w:val="a6"/>
        <w:spacing w:before="156" w:after="156"/>
      </w:pPr>
      <w:bookmarkStart w:id="53" w:name="_Toc524078695"/>
      <w:r>
        <w:rPr>
          <w:rFonts w:hint="eastAsia"/>
        </w:rPr>
        <w:t>电厂可用性因子</w:t>
      </w:r>
      <w:bookmarkEnd w:id="53"/>
      <w:r>
        <w:rPr>
          <w:rFonts w:ascii="Arial" w:hAnsi="Arial" w:hint="eastAsia"/>
          <w:color w:val="000000"/>
          <w:sz w:val="20"/>
        </w:rPr>
        <w:t xml:space="preserve">plant availability factor over a period of time </w:t>
      </w:r>
    </w:p>
    <w:p w:rsidR="007E4508" w:rsidRDefault="00475764">
      <w:pPr>
        <w:spacing w:line="300" w:lineRule="auto"/>
        <w:ind w:firstLineChars="200" w:firstLine="420"/>
        <w:rPr>
          <w:rFonts w:ascii="仿宋" w:hAnsi="仿宋"/>
        </w:rPr>
      </w:pPr>
      <w:r>
        <w:rPr>
          <w:rFonts w:ascii="仿宋" w:hAnsi="仿宋" w:hint="eastAsia"/>
        </w:rPr>
        <w:t>参照</w:t>
      </w:r>
      <w:r>
        <w:rPr>
          <w:rFonts w:ascii="仿宋" w:hAnsi="仿宋" w:hint="eastAsia"/>
        </w:rPr>
        <w:t xml:space="preserve"> </w:t>
      </w:r>
      <w:r>
        <w:rPr>
          <w:rFonts w:ascii="仿宋" w:hAnsi="仿宋"/>
        </w:rPr>
        <w:t>3.8.10 “</w:t>
      </w:r>
      <w:r>
        <w:rPr>
          <w:rFonts w:ascii="仿宋" w:hAnsi="仿宋" w:hint="eastAsia"/>
        </w:rPr>
        <w:t>电厂可用性</w:t>
      </w:r>
      <w:r>
        <w:rPr>
          <w:rFonts w:ascii="仿宋" w:hAnsi="仿宋"/>
        </w:rPr>
        <w:t>因子</w:t>
      </w:r>
      <w:r>
        <w:rPr>
          <w:rFonts w:ascii="仿宋" w:hAnsi="仿宋"/>
        </w:rPr>
        <w:t>”</w:t>
      </w:r>
      <w:r>
        <w:rPr>
          <w:rFonts w:ascii="仿宋" w:hAnsi="仿宋" w:hint="eastAsia"/>
        </w:rPr>
        <w:t>表述。</w:t>
      </w:r>
    </w:p>
    <w:p w:rsidR="007E4508" w:rsidRDefault="00475764">
      <w:pPr>
        <w:pStyle w:val="a6"/>
        <w:spacing w:before="156" w:after="156"/>
      </w:pPr>
      <w:bookmarkStart w:id="54" w:name="_Toc524078696"/>
      <w:r>
        <w:rPr>
          <w:rFonts w:hint="eastAsia"/>
        </w:rPr>
        <w:t>电厂性能模型</w:t>
      </w:r>
      <w:bookmarkEnd w:id="54"/>
      <w:r>
        <w:rPr>
          <w:rFonts w:ascii="Arial" w:hAnsi="Arial" w:hint="eastAsia"/>
          <w:color w:val="000000"/>
          <w:sz w:val="20"/>
        </w:rPr>
        <w:t xml:space="preserve">plant performance model </w:t>
      </w:r>
    </w:p>
    <w:p w:rsidR="007E4508" w:rsidRDefault="00475764">
      <w:pPr>
        <w:spacing w:line="300" w:lineRule="auto"/>
        <w:ind w:firstLineChars="200" w:firstLine="420"/>
        <w:rPr>
          <w:rFonts w:ascii="仿宋" w:hAnsi="仿宋"/>
        </w:rPr>
      </w:pPr>
      <w:r>
        <w:rPr>
          <w:rFonts w:ascii="仿宋" w:hAnsi="仿宋" w:hint="eastAsia"/>
        </w:rPr>
        <w:t>用于表示太阳能热发电厂的能效。表征</w:t>
      </w:r>
      <w:r>
        <w:rPr>
          <w:rFonts w:ascii="仿宋" w:hAnsi="仿宋"/>
        </w:rPr>
        <w:t>太阳能光热电站能效的模型</w:t>
      </w:r>
      <w:r>
        <w:rPr>
          <w:rFonts w:ascii="仿宋" w:hAnsi="仿宋" w:hint="eastAsia"/>
        </w:rPr>
        <w:t>。</w:t>
      </w:r>
    </w:p>
    <w:p w:rsidR="007E4508" w:rsidRDefault="00475764">
      <w:pPr>
        <w:pStyle w:val="a6"/>
        <w:spacing w:before="156" w:after="156"/>
      </w:pPr>
      <w:bookmarkStart w:id="55" w:name="_Toc524078697"/>
      <w:r>
        <w:rPr>
          <w:rFonts w:hint="eastAsia"/>
        </w:rPr>
        <w:t>电厂模拟模型</w:t>
      </w:r>
      <w:bookmarkEnd w:id="55"/>
      <w:r>
        <w:rPr>
          <w:rFonts w:ascii="Arial" w:hAnsi="Arial" w:hint="eastAsia"/>
          <w:color w:val="000000"/>
          <w:sz w:val="20"/>
        </w:rPr>
        <w:t xml:space="preserve">plant simulation model </w:t>
      </w:r>
    </w:p>
    <w:p w:rsidR="007E4508" w:rsidRDefault="00475764">
      <w:pPr>
        <w:spacing w:line="300" w:lineRule="auto"/>
        <w:ind w:firstLineChars="200" w:firstLine="420"/>
        <w:rPr>
          <w:rFonts w:ascii="仿宋" w:hAnsi="仿宋"/>
        </w:rPr>
      </w:pPr>
      <w:r>
        <w:rPr>
          <w:rFonts w:ascii="仿宋" w:hAnsi="仿宋" w:hint="eastAsia"/>
        </w:rPr>
        <w:t>用于模拟电厂运行的数学模型，计算其特征变量随时间的变化。</w:t>
      </w:r>
    </w:p>
    <w:p w:rsidR="007E4508" w:rsidRDefault="00475764">
      <w:pPr>
        <w:pStyle w:val="a6"/>
        <w:spacing w:before="156" w:after="156"/>
      </w:pPr>
      <w:bookmarkStart w:id="56" w:name="_Toc524078698"/>
      <w:r>
        <w:rPr>
          <w:rFonts w:hint="eastAsia"/>
        </w:rPr>
        <w:t>集</w:t>
      </w:r>
      <w:proofErr w:type="gramStart"/>
      <w:r>
        <w:rPr>
          <w:rFonts w:hint="eastAsia"/>
        </w:rPr>
        <w:t>热器轴</w:t>
      </w:r>
      <w:bookmarkEnd w:id="56"/>
      <w:proofErr w:type="gramEnd"/>
      <w:r>
        <w:rPr>
          <w:rFonts w:hint="eastAsia"/>
        </w:rPr>
        <w:t>正向</w:t>
      </w:r>
      <w:r>
        <w:rPr>
          <w:rFonts w:ascii="Arial" w:hAnsi="Arial" w:hint="eastAsia"/>
          <w:color w:val="000000"/>
          <w:sz w:val="20"/>
        </w:rPr>
        <w:t xml:space="preserve">positive collector axis </w:t>
      </w:r>
    </w:p>
    <w:p w:rsidR="007E4508" w:rsidRDefault="00475764">
      <w:pPr>
        <w:spacing w:line="300" w:lineRule="auto"/>
        <w:ind w:firstLineChars="200" w:firstLine="420"/>
        <w:rPr>
          <w:rFonts w:ascii="仿宋" w:hAnsi="仿宋"/>
        </w:rPr>
      </w:pPr>
      <w:bookmarkStart w:id="57" w:name="_Toc524078699"/>
      <w:r>
        <w:rPr>
          <w:rFonts w:ascii="仿宋" w:hAnsi="仿宋" w:hint="eastAsia"/>
        </w:rPr>
        <w:t>参照</w:t>
      </w:r>
      <w:r>
        <w:rPr>
          <w:rFonts w:ascii="仿宋" w:hAnsi="仿宋" w:hint="eastAsia"/>
        </w:rPr>
        <w:t xml:space="preserve"> 3.8.10 </w:t>
      </w:r>
      <w:r>
        <w:rPr>
          <w:rFonts w:ascii="仿宋" w:hAnsi="仿宋" w:hint="eastAsia"/>
        </w:rPr>
        <w:t>“集热器轴</w:t>
      </w:r>
      <w:r>
        <w:rPr>
          <w:rFonts w:ascii="仿宋" w:hAnsi="仿宋"/>
        </w:rPr>
        <w:t>正向</w:t>
      </w:r>
      <w:r>
        <w:rPr>
          <w:rFonts w:ascii="仿宋" w:hAnsi="仿宋" w:hint="eastAsia"/>
        </w:rPr>
        <w:t>”表述。</w:t>
      </w:r>
    </w:p>
    <w:p w:rsidR="007E4508" w:rsidRDefault="00475764">
      <w:pPr>
        <w:pStyle w:val="a6"/>
        <w:spacing w:before="156" w:after="156"/>
      </w:pPr>
      <w:r>
        <w:rPr>
          <w:rFonts w:hint="eastAsia"/>
        </w:rPr>
        <w:t>电力设备可用性系数</w:t>
      </w:r>
      <w:bookmarkEnd w:id="57"/>
      <w:r>
        <w:rPr>
          <w:rFonts w:ascii="Arial" w:hAnsi="Arial" w:hint="eastAsia"/>
          <w:color w:val="000000"/>
          <w:sz w:val="20"/>
        </w:rPr>
        <w:t xml:space="preserve">power block availability factor over a given period of time </w:t>
      </w:r>
    </w:p>
    <w:p w:rsidR="007E4508" w:rsidRDefault="00475764">
      <w:pPr>
        <w:spacing w:line="300" w:lineRule="auto"/>
        <w:ind w:firstLineChars="200" w:firstLine="420"/>
        <w:rPr>
          <w:rFonts w:ascii="仿宋" w:hAnsi="仿宋"/>
        </w:rPr>
      </w:pPr>
      <w:r>
        <w:rPr>
          <w:rFonts w:ascii="仿宋" w:hAnsi="仿宋" w:hint="eastAsia"/>
        </w:rPr>
        <w:t>参照</w:t>
      </w:r>
      <w:r>
        <w:rPr>
          <w:rFonts w:ascii="仿宋" w:hAnsi="仿宋" w:hint="eastAsia"/>
        </w:rPr>
        <w:t xml:space="preserve"> 3.8.10 </w:t>
      </w:r>
      <w:r>
        <w:rPr>
          <w:rFonts w:ascii="仿宋" w:hAnsi="仿宋" w:hint="eastAsia"/>
        </w:rPr>
        <w:t>“电力设备</w:t>
      </w:r>
      <w:r>
        <w:rPr>
          <w:rFonts w:ascii="仿宋" w:hAnsi="仿宋"/>
        </w:rPr>
        <w:t>可用性系数</w:t>
      </w:r>
      <w:r>
        <w:rPr>
          <w:rFonts w:ascii="仿宋" w:hAnsi="仿宋" w:hint="eastAsia"/>
        </w:rPr>
        <w:t>”表述。</w:t>
      </w:r>
    </w:p>
    <w:p w:rsidR="007E4508" w:rsidRDefault="00475764">
      <w:pPr>
        <w:pStyle w:val="a6"/>
        <w:spacing w:before="156" w:after="156"/>
      </w:pPr>
      <w:bookmarkStart w:id="58" w:name="_Toc524078700"/>
      <w:r>
        <w:rPr>
          <w:rFonts w:hint="eastAsia"/>
        </w:rPr>
        <w:t>腐蚀率</w:t>
      </w:r>
      <w:bookmarkEnd w:id="58"/>
      <w:r>
        <w:rPr>
          <w:rFonts w:ascii="Arial" w:hAnsi="Arial" w:hint="eastAsia"/>
          <w:color w:val="000000"/>
          <w:sz w:val="20"/>
        </w:rPr>
        <w:t xml:space="preserve">soiling rate </w:t>
      </w:r>
    </w:p>
    <w:p w:rsidR="007E4508" w:rsidRDefault="007E4508">
      <w:pPr>
        <w:tabs>
          <w:tab w:val="center" w:pos="4201"/>
          <w:tab w:val="right" w:leader="dot" w:pos="9298"/>
        </w:tabs>
        <w:autoSpaceDE w:val="0"/>
        <w:autoSpaceDN w:val="0"/>
        <w:adjustRightInd w:val="0"/>
        <w:snapToGrid w:val="0"/>
        <w:ind w:firstLine="420"/>
      </w:pPr>
      <w:r w:rsidRPr="007E4508">
        <w:rPr>
          <w:rFonts w:ascii="仿宋" w:hAnsi="仿宋"/>
          <w:position w:val="-12"/>
        </w:rPr>
        <w:object w:dxaOrig="2540" w:dyaOrig="380">
          <v:shape id="_x0000_i1190" type="#_x0000_t75" style="width:127.5pt;height:18.75pt" o:ole="">
            <v:imagedata r:id="rId320" o:title=""/>
          </v:shape>
          <o:OLEObject Type="Embed" ProgID="Equation.DSMT4" ShapeID="_x0000_i1190" DrawAspect="Content" ObjectID="_1616488807" r:id="rId321"/>
        </w:object>
      </w:r>
    </w:p>
    <w:p w:rsidR="007E4508" w:rsidRDefault="00475764">
      <w:pPr>
        <w:spacing w:line="300" w:lineRule="auto"/>
        <w:ind w:firstLineChars="200" w:firstLine="420"/>
        <w:rPr>
          <w:rFonts w:ascii="仿宋" w:hAnsi="仿宋"/>
        </w:rPr>
      </w:pPr>
      <w:r>
        <w:rPr>
          <w:rFonts w:ascii="仿宋" w:hAnsi="仿宋" w:hint="eastAsia"/>
        </w:rPr>
        <w:t>清洁因子随着时间的</w:t>
      </w:r>
      <w:r>
        <w:rPr>
          <w:rFonts w:ascii="仿宋" w:hAnsi="仿宋"/>
        </w:rPr>
        <w:t>变化量</w:t>
      </w:r>
      <w:r>
        <w:rPr>
          <w:rFonts w:ascii="仿宋" w:hAnsi="仿宋" w:hint="eastAsia"/>
        </w:rPr>
        <w:t>，</w:t>
      </w:r>
      <w:r w:rsidR="007E4508" w:rsidRPr="007E4508">
        <w:rPr>
          <w:position w:val="-6"/>
        </w:rPr>
        <w:object w:dxaOrig="300" w:dyaOrig="280">
          <v:shape id="_x0000_i1191" type="#_x0000_t75" style="width:15pt;height:13.5pt" o:ole="">
            <v:imagedata r:id="rId322" o:title=""/>
          </v:shape>
          <o:OLEObject Type="Embed" ProgID="Equation.DSMT4" ShapeID="_x0000_i1191" DrawAspect="Content" ObjectID="_1616488808" r:id="rId323"/>
        </w:object>
      </w:r>
      <w:r>
        <w:rPr>
          <w:rFonts w:ascii="仿宋" w:hAnsi="仿宋" w:hint="eastAsia"/>
        </w:rPr>
        <w:t>是先后</w:t>
      </w:r>
      <w:r>
        <w:rPr>
          <w:rFonts w:ascii="仿宋" w:hAnsi="仿宋"/>
        </w:rPr>
        <w:t>两次</w:t>
      </w:r>
      <w:r>
        <w:rPr>
          <w:rFonts w:ascii="仿宋" w:hAnsi="仿宋" w:hint="eastAsia"/>
        </w:rPr>
        <w:t>测量清洁因子之间的时间间隔。</w:t>
      </w:r>
    </w:p>
    <w:p w:rsidR="007E4508" w:rsidRDefault="00475764">
      <w:pPr>
        <w:spacing w:line="300" w:lineRule="auto"/>
        <w:ind w:firstLineChars="200" w:firstLine="420"/>
        <w:rPr>
          <w:rFonts w:ascii="仿宋" w:hAnsi="仿宋"/>
        </w:rPr>
      </w:pPr>
      <w:r>
        <w:rPr>
          <w:rFonts w:ascii="仿宋" w:hAnsi="仿宋" w:hint="eastAsia"/>
        </w:rPr>
        <w:t>注释：</w:t>
      </w:r>
      <w:r>
        <w:rPr>
          <w:rFonts w:ascii="仿宋" w:hAnsi="仿宋"/>
        </w:rPr>
        <w:t>该参数表征</w:t>
      </w:r>
      <w:r>
        <w:rPr>
          <w:rFonts w:ascii="仿宋" w:hAnsi="仿宋" w:hint="eastAsia"/>
        </w:rPr>
        <w:t>在给定时间内表面变脏的</w:t>
      </w:r>
      <w:r>
        <w:rPr>
          <w:rFonts w:ascii="仿宋" w:hAnsi="仿宋"/>
        </w:rPr>
        <w:t>快慢</w:t>
      </w:r>
      <w:r>
        <w:rPr>
          <w:rFonts w:ascii="仿宋" w:hAnsi="仿宋" w:hint="eastAsia"/>
        </w:rPr>
        <w:t>，主要取决于环境因素（风，雨，露水，湿度），场地（地形，灰尘类型，沙子等）以及表面状况。</w:t>
      </w:r>
    </w:p>
    <w:p w:rsidR="007E4508" w:rsidRDefault="00475764">
      <w:pPr>
        <w:pStyle w:val="a6"/>
        <w:spacing w:before="156" w:after="156"/>
      </w:pPr>
      <w:bookmarkStart w:id="59" w:name="_Toc524078701"/>
      <w:r>
        <w:rPr>
          <w:rFonts w:hint="eastAsia"/>
        </w:rPr>
        <w:t>太阳能场可用性系数</w:t>
      </w:r>
      <w:bookmarkStart w:id="60" w:name="_Toc524078702"/>
      <w:bookmarkEnd w:id="59"/>
      <w:r>
        <w:rPr>
          <w:rFonts w:ascii="Arial" w:hAnsi="Arial" w:hint="eastAsia"/>
          <w:color w:val="000000"/>
          <w:sz w:val="20"/>
        </w:rPr>
        <w:t xml:space="preserve">solar field availability factor over a given period of time </w:t>
      </w:r>
    </w:p>
    <w:p w:rsidR="007E4508" w:rsidRDefault="00475764">
      <w:pPr>
        <w:spacing w:line="300" w:lineRule="auto"/>
        <w:ind w:firstLineChars="200" w:firstLine="420"/>
        <w:rPr>
          <w:rFonts w:ascii="仿宋" w:hAnsi="仿宋"/>
        </w:rPr>
      </w:pPr>
      <w:r>
        <w:rPr>
          <w:rFonts w:ascii="仿宋" w:hAnsi="仿宋" w:hint="eastAsia"/>
        </w:rPr>
        <w:t>参照</w:t>
      </w:r>
      <w:r>
        <w:rPr>
          <w:rFonts w:ascii="仿宋" w:hAnsi="仿宋" w:hint="eastAsia"/>
        </w:rPr>
        <w:t xml:space="preserve"> 3.8.1</w:t>
      </w:r>
      <w:r>
        <w:rPr>
          <w:rFonts w:ascii="仿宋" w:hAnsi="仿宋"/>
        </w:rPr>
        <w:t>2</w:t>
      </w:r>
      <w:r>
        <w:rPr>
          <w:rFonts w:ascii="仿宋" w:hAnsi="仿宋" w:hint="eastAsia"/>
        </w:rPr>
        <w:t xml:space="preserve"> </w:t>
      </w:r>
      <w:r>
        <w:rPr>
          <w:rFonts w:ascii="仿宋" w:hAnsi="仿宋" w:hint="eastAsia"/>
        </w:rPr>
        <w:t>“电厂可用性因子”表述。</w:t>
      </w:r>
    </w:p>
    <w:p w:rsidR="007E4508" w:rsidRDefault="00475764">
      <w:pPr>
        <w:pStyle w:val="a6"/>
        <w:spacing w:before="156" w:after="156"/>
      </w:pPr>
      <w:r>
        <w:rPr>
          <w:rFonts w:hint="eastAsia"/>
        </w:rPr>
        <w:t>太阳能场设计点</w:t>
      </w:r>
      <w:bookmarkEnd w:id="60"/>
      <w:r>
        <w:rPr>
          <w:rFonts w:ascii="Arial" w:hAnsi="Arial" w:hint="eastAsia"/>
          <w:color w:val="000000"/>
          <w:sz w:val="20"/>
        </w:rPr>
        <w:t xml:space="preserve">solar field design point </w:t>
      </w:r>
    </w:p>
    <w:p w:rsidR="007E4508" w:rsidRDefault="00475764">
      <w:pPr>
        <w:spacing w:line="300" w:lineRule="auto"/>
        <w:ind w:firstLineChars="200" w:firstLine="420"/>
        <w:rPr>
          <w:rFonts w:ascii="仿宋" w:hAnsi="仿宋"/>
        </w:rPr>
      </w:pPr>
      <w:r>
        <w:rPr>
          <w:rFonts w:ascii="仿宋" w:hAnsi="仿宋" w:hint="eastAsia"/>
        </w:rPr>
        <w:t>定义太阳能</w:t>
      </w:r>
      <w:r>
        <w:rPr>
          <w:rFonts w:ascii="仿宋" w:hAnsi="仿宋"/>
        </w:rPr>
        <w:t>场额定工况的</w:t>
      </w:r>
      <w:r>
        <w:rPr>
          <w:rFonts w:ascii="仿宋" w:hAnsi="仿宋" w:hint="eastAsia"/>
        </w:rPr>
        <w:t>日期，时间和气象条件（主要是太阳法向直射辐射和环境温度值）。</w:t>
      </w:r>
    </w:p>
    <w:p w:rsidR="007E4508" w:rsidRDefault="00475764">
      <w:pPr>
        <w:spacing w:line="300" w:lineRule="auto"/>
        <w:ind w:firstLineChars="200" w:firstLine="420"/>
        <w:rPr>
          <w:rFonts w:ascii="仿宋" w:hAnsi="仿宋"/>
        </w:rPr>
      </w:pPr>
      <w:r>
        <w:rPr>
          <w:rFonts w:ascii="仿宋" w:hAnsi="仿宋" w:hint="eastAsia"/>
        </w:rPr>
        <w:t>注释：气象条件可以直接设置（如：</w:t>
      </w:r>
      <w:r>
        <w:rPr>
          <w:rFonts w:ascii="仿宋" w:hAnsi="仿宋"/>
        </w:rPr>
        <w:t>750W/m2</w:t>
      </w:r>
      <w:r>
        <w:rPr>
          <w:rFonts w:ascii="仿宋" w:hAnsi="仿宋" w:hint="eastAsia"/>
        </w:rPr>
        <w:t>，</w:t>
      </w:r>
      <w:r>
        <w:rPr>
          <w:rFonts w:ascii="仿宋" w:hAnsi="仿宋"/>
        </w:rPr>
        <w:t>25</w:t>
      </w:r>
      <w:r>
        <w:rPr>
          <w:rFonts w:ascii="仿宋" w:hAnsi="仿宋" w:hint="eastAsia"/>
        </w:rPr>
        <w:t>℃），或者来自当地的气象数据。</w:t>
      </w:r>
    </w:p>
    <w:p w:rsidR="007E4508" w:rsidRDefault="00475764">
      <w:pPr>
        <w:pStyle w:val="a6"/>
        <w:spacing w:before="156" w:after="156"/>
      </w:pPr>
      <w:bookmarkStart w:id="61" w:name="_Toc524078703"/>
      <w:r>
        <w:rPr>
          <w:rFonts w:hint="eastAsia"/>
        </w:rPr>
        <w:t>太阳能分数</w:t>
      </w:r>
      <w:bookmarkEnd w:id="61"/>
      <w:r>
        <w:rPr>
          <w:rFonts w:ascii="Arial" w:hAnsi="Arial" w:hint="eastAsia"/>
          <w:color w:val="000000"/>
          <w:sz w:val="20"/>
        </w:rPr>
        <w:t xml:space="preserve">solar fraction (solar share) over a given period of time (solar share) </w:t>
      </w:r>
    </w:p>
    <w:p w:rsidR="007E4508" w:rsidRDefault="00475764">
      <w:pPr>
        <w:adjustRightInd w:val="0"/>
        <w:snapToGrid w:val="0"/>
        <w:spacing w:line="300" w:lineRule="auto"/>
        <w:ind w:firstLineChars="200" w:firstLine="420"/>
        <w:rPr>
          <w:rFonts w:ascii="仿宋" w:hAnsi="仿宋"/>
          <w:i/>
        </w:rPr>
      </w:pPr>
      <w:r>
        <w:rPr>
          <w:rFonts w:ascii="仿宋" w:hAnsi="仿宋"/>
          <w:i/>
        </w:rPr>
        <w:t>F</w:t>
      </w:r>
      <w:r>
        <w:rPr>
          <w:rFonts w:ascii="仿宋" w:hAnsi="仿宋"/>
          <w:i/>
          <w:vertAlign w:val="subscript"/>
        </w:rPr>
        <w:t>S</w:t>
      </w:r>
    </w:p>
    <w:p w:rsidR="007E4508" w:rsidRDefault="00475764">
      <w:pPr>
        <w:spacing w:line="300" w:lineRule="auto"/>
        <w:ind w:firstLineChars="200" w:firstLine="420"/>
        <w:rPr>
          <w:rFonts w:ascii="仿宋" w:hAnsi="仿宋"/>
        </w:rPr>
      </w:pPr>
      <w:r>
        <w:rPr>
          <w:rFonts w:ascii="仿宋" w:hAnsi="仿宋" w:hint="eastAsia"/>
        </w:rPr>
        <w:lastRenderedPageBreak/>
        <w:t>一段时间内，直接日射辐射产生的净发电量</w:t>
      </w:r>
      <w:proofErr w:type="gramStart"/>
      <w:r>
        <w:rPr>
          <w:rFonts w:ascii="仿宋" w:hAnsi="仿宋" w:hint="eastAsia"/>
        </w:rPr>
        <w:t>占总净发电量</w:t>
      </w:r>
      <w:proofErr w:type="gramEnd"/>
      <w:r>
        <w:rPr>
          <w:rFonts w:ascii="仿宋" w:hAnsi="仿宋" w:hint="eastAsia"/>
        </w:rPr>
        <w:t>的比值。</w:t>
      </w:r>
    </w:p>
    <w:p w:rsidR="007E4508" w:rsidRDefault="00475764">
      <w:pPr>
        <w:pStyle w:val="a6"/>
        <w:spacing w:before="156" w:after="156"/>
      </w:pPr>
      <w:bookmarkStart w:id="62" w:name="_Toc524078704"/>
      <w:r>
        <w:rPr>
          <w:rFonts w:hint="eastAsia"/>
        </w:rPr>
        <w:t>太阳倍数</w:t>
      </w:r>
      <w:bookmarkEnd w:id="62"/>
      <w:r>
        <w:rPr>
          <w:rFonts w:ascii="Arial" w:hAnsi="Arial" w:hint="eastAsia"/>
          <w:color w:val="000000"/>
          <w:sz w:val="20"/>
        </w:rPr>
        <w:t xml:space="preserve">solar multiple </w:t>
      </w:r>
    </w:p>
    <w:p w:rsidR="007E4508" w:rsidRDefault="00475764">
      <w:pPr>
        <w:spacing w:line="300" w:lineRule="auto"/>
        <w:ind w:firstLineChars="200" w:firstLine="420"/>
        <w:rPr>
          <w:rFonts w:ascii="仿宋" w:hAnsi="仿宋"/>
          <w:i/>
        </w:rPr>
      </w:pPr>
      <w:r>
        <w:rPr>
          <w:rFonts w:ascii="仿宋" w:hAnsi="仿宋"/>
          <w:i/>
        </w:rPr>
        <w:t>F</w:t>
      </w:r>
      <w:r>
        <w:rPr>
          <w:rFonts w:ascii="仿宋" w:hAnsi="仿宋"/>
          <w:i/>
          <w:vertAlign w:val="subscript"/>
        </w:rPr>
        <w:t>SM</w:t>
      </w:r>
    </w:p>
    <w:p w:rsidR="007E4508" w:rsidRDefault="00475764">
      <w:pPr>
        <w:spacing w:line="300" w:lineRule="auto"/>
        <w:ind w:firstLineChars="200" w:firstLine="420"/>
        <w:rPr>
          <w:rFonts w:ascii="仿宋" w:hAnsi="仿宋"/>
        </w:rPr>
      </w:pPr>
      <w:r>
        <w:rPr>
          <w:rFonts w:ascii="仿宋" w:hAnsi="仿宋" w:hint="eastAsia"/>
        </w:rPr>
        <w:t>在设计点下吸热器输出热功率与透平机组额定热功率之比。</w:t>
      </w:r>
    </w:p>
    <w:p w:rsidR="007E4508" w:rsidRDefault="00475764">
      <w:pPr>
        <w:pStyle w:val="a6"/>
        <w:spacing w:before="156" w:after="156"/>
      </w:pPr>
      <w:bookmarkStart w:id="63" w:name="_Toc524078705"/>
      <w:r>
        <w:rPr>
          <w:rFonts w:hint="eastAsia"/>
        </w:rPr>
        <w:t>不确定性区间</w:t>
      </w:r>
      <w:bookmarkEnd w:id="63"/>
      <w:r>
        <w:rPr>
          <w:rFonts w:ascii="Arial" w:hAnsi="Arial" w:hint="eastAsia"/>
          <w:color w:val="000000"/>
          <w:sz w:val="20"/>
        </w:rPr>
        <w:t xml:space="preserve">uncertainty interval </w:t>
      </w:r>
    </w:p>
    <w:p w:rsidR="007E4508" w:rsidRDefault="00475764">
      <w:pPr>
        <w:autoSpaceDE w:val="0"/>
        <w:autoSpaceDN w:val="0"/>
        <w:adjustRightInd w:val="0"/>
        <w:ind w:firstLine="420"/>
        <w:jc w:val="left"/>
        <w:rPr>
          <w:rFonts w:ascii="仿宋" w:hAnsi="仿宋"/>
        </w:rPr>
      </w:pPr>
      <w:r>
        <w:rPr>
          <w:rFonts w:ascii="仿宋" w:hAnsi="仿宋" w:hint="eastAsia"/>
        </w:rPr>
        <w:t>预先</w:t>
      </w:r>
      <w:r>
        <w:rPr>
          <w:rFonts w:ascii="仿宋" w:hAnsi="仿宋"/>
        </w:rPr>
        <w:t>规定的置信区间，即参数或结果与真值的偏差</w:t>
      </w:r>
      <w:r>
        <w:rPr>
          <w:rFonts w:ascii="仿宋" w:hAnsi="仿宋" w:hint="eastAsia"/>
        </w:rPr>
        <w:t>，通常为</w:t>
      </w:r>
      <w:r>
        <w:rPr>
          <w:rFonts w:ascii="仿宋" w:hAnsi="仿宋"/>
        </w:rPr>
        <w:t>95%</w:t>
      </w:r>
      <w:r>
        <w:rPr>
          <w:rFonts w:ascii="仿宋" w:hAnsi="仿宋" w:hint="eastAsia"/>
        </w:rPr>
        <w:t>。</w:t>
      </w:r>
    </w:p>
    <w:p w:rsidR="007E4508" w:rsidRDefault="00475764">
      <w:pPr>
        <w:autoSpaceDE w:val="0"/>
        <w:autoSpaceDN w:val="0"/>
        <w:adjustRightInd w:val="0"/>
        <w:ind w:firstLine="420"/>
        <w:jc w:val="left"/>
        <w:rPr>
          <w:rFonts w:ascii="仿宋" w:hAnsi="仿宋"/>
        </w:rPr>
      </w:pPr>
      <w:r>
        <w:rPr>
          <w:rFonts w:ascii="仿宋" w:hAnsi="仿宋" w:hint="eastAsia"/>
        </w:rPr>
        <w:t>注释：技术应用通常是指正态分布，并定义</w:t>
      </w:r>
      <w:r w:rsidR="007E4508" w:rsidRPr="007E4508">
        <w:rPr>
          <w:rFonts w:ascii="仿宋" w:hAnsi="仿宋"/>
          <w:position w:val="-6"/>
        </w:rPr>
        <w:object w:dxaOrig="479" w:dyaOrig="280">
          <v:shape id="_x0000_i1192" type="#_x0000_t75" style="width:24pt;height:13.5pt" o:ole="">
            <v:imagedata r:id="rId324" o:title=""/>
          </v:shape>
          <o:OLEObject Type="Embed" ProgID="Equation.DSMT4" ShapeID="_x0000_i1192" DrawAspect="Content" ObjectID="_1616488809" r:id="rId325"/>
        </w:object>
      </w:r>
      <w:r>
        <w:rPr>
          <w:rFonts w:ascii="仿宋" w:hAnsi="仿宋" w:hint="eastAsia"/>
        </w:rPr>
        <w:t>或者</w:t>
      </w:r>
      <w:r w:rsidR="007E4508" w:rsidRPr="007E4508">
        <w:rPr>
          <w:rFonts w:ascii="仿宋" w:hAnsi="仿宋"/>
          <w:position w:val="-6"/>
        </w:rPr>
        <w:object w:dxaOrig="499" w:dyaOrig="280">
          <v:shape id="_x0000_i1193" type="#_x0000_t75" style="width:24.75pt;height:13.5pt" o:ole="">
            <v:imagedata r:id="rId326" o:title=""/>
          </v:shape>
          <o:OLEObject Type="Embed" ProgID="Equation.DSMT4" ShapeID="_x0000_i1193" DrawAspect="Content" ObjectID="_1616488810" r:id="rId327"/>
        </w:object>
      </w:r>
      <w:r>
        <w:rPr>
          <w:rFonts w:ascii="仿宋" w:hAnsi="仿宋" w:hint="eastAsia"/>
        </w:rPr>
        <w:t>对应与真实值为</w:t>
      </w:r>
      <w:r>
        <w:rPr>
          <w:rFonts w:ascii="仿宋" w:hAnsi="仿宋"/>
        </w:rPr>
        <w:t>68.3%</w:t>
      </w:r>
      <w:r>
        <w:rPr>
          <w:rFonts w:ascii="仿宋" w:hAnsi="仿宋" w:hint="eastAsia"/>
        </w:rPr>
        <w:t>或者</w:t>
      </w:r>
      <w:r>
        <w:rPr>
          <w:rFonts w:ascii="仿宋" w:hAnsi="仿宋"/>
        </w:rPr>
        <w:t>95.4%</w:t>
      </w:r>
      <w:r>
        <w:rPr>
          <w:rFonts w:ascii="仿宋" w:hAnsi="仿宋" w:hint="eastAsia"/>
        </w:rPr>
        <w:t>的概率区间内。</w:t>
      </w:r>
    </w:p>
    <w:p w:rsidR="007E4508" w:rsidRDefault="00475764">
      <w:pPr>
        <w:pStyle w:val="a6"/>
        <w:spacing w:before="156" w:after="156"/>
      </w:pPr>
      <w:bookmarkStart w:id="64" w:name="_Toc524078706"/>
      <w:r>
        <w:rPr>
          <w:rFonts w:hint="eastAsia"/>
        </w:rPr>
        <w:t>耗水量</w:t>
      </w:r>
      <w:bookmarkEnd w:id="64"/>
      <w:r>
        <w:rPr>
          <w:rFonts w:ascii="Arial" w:hAnsi="Arial" w:hint="eastAsia"/>
          <w:color w:val="000000"/>
          <w:sz w:val="20"/>
        </w:rPr>
        <w:t xml:space="preserve">water consumption over a given period of time </w:t>
      </w:r>
    </w:p>
    <w:p w:rsidR="007E4508" w:rsidRDefault="00475764">
      <w:pPr>
        <w:autoSpaceDE w:val="0"/>
        <w:autoSpaceDN w:val="0"/>
        <w:adjustRightInd w:val="0"/>
        <w:ind w:firstLine="420"/>
        <w:jc w:val="left"/>
        <w:rPr>
          <w:rFonts w:ascii="仿宋" w:hAnsi="仿宋"/>
        </w:rPr>
      </w:pPr>
      <w:r>
        <w:rPr>
          <w:rFonts w:ascii="仿宋" w:hAnsi="仿宋" w:hint="eastAsia"/>
        </w:rPr>
        <w:t>在给定时间内，包含损耗或废水</w:t>
      </w:r>
      <w:r>
        <w:rPr>
          <w:rFonts w:ascii="仿宋" w:hAnsi="仿宋"/>
        </w:rPr>
        <w:t>量</w:t>
      </w:r>
      <w:r>
        <w:rPr>
          <w:rFonts w:ascii="仿宋" w:hAnsi="仿宋" w:hint="eastAsia"/>
        </w:rPr>
        <w:t>，太阳能热发电厂消耗的总水量。</w:t>
      </w:r>
    </w:p>
    <w:p w:rsidR="007E4508" w:rsidRDefault="00475764">
      <w:pPr>
        <w:autoSpaceDE w:val="0"/>
        <w:autoSpaceDN w:val="0"/>
        <w:adjustRightInd w:val="0"/>
        <w:ind w:firstLine="420"/>
        <w:jc w:val="left"/>
        <w:rPr>
          <w:rFonts w:ascii="仿宋" w:hAnsi="仿宋"/>
          <w:sz w:val="28"/>
          <w:szCs w:val="28"/>
        </w:rPr>
      </w:pPr>
      <w:r>
        <w:rPr>
          <w:rFonts w:ascii="仿宋" w:hAnsi="仿宋" w:hint="eastAsia"/>
        </w:rPr>
        <w:t>注：单位：</w:t>
      </w:r>
      <w:r>
        <w:rPr>
          <w:rFonts w:ascii="仿宋" w:hAnsi="仿宋"/>
        </w:rPr>
        <w:t>m</w:t>
      </w:r>
      <w:r>
        <w:rPr>
          <w:rFonts w:ascii="仿宋" w:hAnsi="仿宋"/>
          <w:vertAlign w:val="superscript"/>
        </w:rPr>
        <w:t>3</w:t>
      </w:r>
      <w:r>
        <w:rPr>
          <w:rFonts w:ascii="仿宋" w:hAnsi="仿宋" w:hint="eastAsia"/>
        </w:rPr>
        <w:t>。</w:t>
      </w:r>
    </w:p>
    <w:p w:rsidR="007E4508" w:rsidRDefault="007E4508">
      <w:pPr>
        <w:tabs>
          <w:tab w:val="center" w:pos="4201"/>
          <w:tab w:val="right" w:leader="dot" w:pos="9298"/>
        </w:tabs>
        <w:autoSpaceDE w:val="0"/>
        <w:autoSpaceDN w:val="0"/>
        <w:adjustRightInd w:val="0"/>
        <w:ind w:firstLine="420"/>
        <w:rPr>
          <w:kern w:val="0"/>
          <w:szCs w:val="21"/>
        </w:rPr>
      </w:pPr>
    </w:p>
    <w:p w:rsidR="007E4508" w:rsidRDefault="00475764">
      <w:pPr>
        <w:pStyle w:val="afffffff9"/>
        <w:framePr w:wrap="around"/>
      </w:pPr>
      <w:r>
        <w:t>_________________________________</w:t>
      </w:r>
    </w:p>
    <w:sectPr w:rsidR="007E4508" w:rsidSect="007E4508">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B5C" w:rsidRDefault="006F6B5C" w:rsidP="007E4508">
      <w:r>
        <w:separator/>
      </w:r>
    </w:p>
  </w:endnote>
  <w:endnote w:type="continuationSeparator" w:id="0">
    <w:p w:rsidR="006F6B5C" w:rsidRDefault="006F6B5C" w:rsidP="007E450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508" w:rsidRDefault="00FD042B">
    <w:pPr>
      <w:pStyle w:val="affff9"/>
    </w:pPr>
    <w:r>
      <w:fldChar w:fldCharType="begin"/>
    </w:r>
    <w:r w:rsidR="00475764">
      <w:instrText xml:space="preserve"> PAGE  \* MERGEFORMAT </w:instrText>
    </w:r>
    <w:r>
      <w:fldChar w:fldCharType="separate"/>
    </w:r>
    <w:r w:rsidR="00E10A25">
      <w:rPr>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B5C" w:rsidRDefault="006F6B5C" w:rsidP="007E4508">
      <w:r>
        <w:separator/>
      </w:r>
    </w:p>
  </w:footnote>
  <w:footnote w:type="continuationSeparator" w:id="0">
    <w:p w:rsidR="006F6B5C" w:rsidRDefault="006F6B5C" w:rsidP="007E4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508" w:rsidRDefault="00475764">
    <w:pPr>
      <w:pStyle w:val="affffa"/>
    </w:pPr>
    <w:r>
      <w:t>GB/T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A85"/>
    <w:multiLevelType w:val="singleLevel"/>
    <w:tmpl w:val="03A62A85"/>
    <w:lvl w:ilvl="0">
      <w:start w:val="1"/>
      <w:numFmt w:val="lowerLetter"/>
      <w:pStyle w:val="4"/>
      <w:lvlText w:val="%1)"/>
      <w:lvlJc w:val="left"/>
      <w:pPr>
        <w:tabs>
          <w:tab w:val="left" w:pos="360"/>
        </w:tabs>
        <w:ind w:left="360" w:hanging="360"/>
      </w:pPr>
    </w:lvl>
  </w:abstractNum>
  <w:abstractNum w:abstractNumId="1">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0F21B5"/>
    <w:multiLevelType w:val="multilevel"/>
    <w:tmpl w:val="0A0F21B5"/>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left" w:pos="680"/>
        </w:tabs>
        <w:ind w:left="680" w:hanging="680"/>
      </w:pPr>
      <w:rPr>
        <w:rFonts w:hint="default"/>
      </w:rPr>
    </w:lvl>
    <w:lvl w:ilvl="2">
      <w:start w:val="1"/>
      <w:numFmt w:val="decimal"/>
      <w:pStyle w:val="ANNEX-heading2"/>
      <w:lvlText w:val="%1.%2.%3"/>
      <w:lvlJc w:val="left"/>
      <w:pPr>
        <w:tabs>
          <w:tab w:val="left" w:pos="907"/>
        </w:tabs>
        <w:ind w:left="907" w:hanging="907"/>
      </w:pPr>
      <w:rPr>
        <w:rFonts w:hint="default"/>
      </w:rPr>
    </w:lvl>
    <w:lvl w:ilvl="3">
      <w:start w:val="1"/>
      <w:numFmt w:val="decimal"/>
      <w:pStyle w:val="ANNEX-heading3"/>
      <w:lvlText w:val="%1.%2.%3.%4"/>
      <w:lvlJc w:val="left"/>
      <w:pPr>
        <w:tabs>
          <w:tab w:val="left" w:pos="1134"/>
        </w:tabs>
        <w:ind w:left="1134" w:hanging="1134"/>
      </w:pPr>
      <w:rPr>
        <w:rFonts w:hint="default"/>
      </w:rPr>
    </w:lvl>
    <w:lvl w:ilvl="4">
      <w:start w:val="1"/>
      <w:numFmt w:val="decimal"/>
      <w:pStyle w:val="ANNEX-heading4"/>
      <w:lvlText w:val="%1.%2.%3.%4.%5"/>
      <w:lvlJc w:val="left"/>
      <w:pPr>
        <w:tabs>
          <w:tab w:val="left" w:pos="1361"/>
        </w:tabs>
        <w:ind w:left="1361" w:hanging="1361"/>
      </w:pPr>
      <w:rPr>
        <w:rFonts w:hint="default"/>
      </w:rPr>
    </w:lvl>
    <w:lvl w:ilvl="5">
      <w:start w:val="1"/>
      <w:numFmt w:val="decimal"/>
      <w:pStyle w:val="ANNEX-heading5"/>
      <w:lvlText w:val="%1.%2.%3.%4.%5.%6"/>
      <w:lvlJc w:val="left"/>
      <w:pPr>
        <w:tabs>
          <w:tab w:val="left" w:pos="1588"/>
        </w:tabs>
        <w:ind w:left="1588" w:hanging="1588"/>
      </w:pPr>
      <w:rPr>
        <w:rFonts w:hint="default"/>
      </w:rPr>
    </w:lvl>
    <w:lvl w:ilvl="6">
      <w:start w:val="1"/>
      <w:numFmt w:val="decimal"/>
      <w:lvlText w:val="%1.%2.%3.%4.%5.%6.%7"/>
      <w:lvlJc w:val="left"/>
      <w:pPr>
        <w:tabs>
          <w:tab w:val="left" w:pos="454"/>
        </w:tabs>
        <w:ind w:left="0" w:firstLine="454"/>
      </w:pPr>
      <w:rPr>
        <w:rFonts w:hint="default"/>
      </w:rPr>
    </w:lvl>
    <w:lvl w:ilvl="7">
      <w:start w:val="1"/>
      <w:numFmt w:val="decimal"/>
      <w:lvlText w:val="%1.%2.%3.%4.%5.%6.%7.%8"/>
      <w:lvlJc w:val="left"/>
      <w:pPr>
        <w:tabs>
          <w:tab w:val="left" w:pos="454"/>
        </w:tabs>
        <w:ind w:left="0" w:firstLine="454"/>
      </w:pPr>
      <w:rPr>
        <w:rFonts w:hint="default"/>
      </w:rPr>
    </w:lvl>
    <w:lvl w:ilvl="8">
      <w:start w:val="1"/>
      <w:numFmt w:val="decimal"/>
      <w:lvlText w:val="%1.%2.%3.%4.%5.%6.%7.%8.%9"/>
      <w:lvlJc w:val="left"/>
      <w:pPr>
        <w:tabs>
          <w:tab w:val="left" w:pos="454"/>
        </w:tabs>
        <w:ind w:left="0" w:firstLine="454"/>
      </w:pPr>
      <w:rPr>
        <w:rFonts w:hint="default"/>
      </w:rPr>
    </w:lvl>
  </w:abstractNum>
  <w:abstractNum w:abstractNumId="4">
    <w:nsid w:val="0A452867"/>
    <w:multiLevelType w:val="singleLevel"/>
    <w:tmpl w:val="0A452867"/>
    <w:lvl w:ilvl="0">
      <w:start w:val="1"/>
      <w:numFmt w:val="bullet"/>
      <w:pStyle w:val="2"/>
      <w:lvlText w:val=""/>
      <w:lvlJc w:val="left"/>
      <w:pPr>
        <w:tabs>
          <w:tab w:val="left" w:pos="700"/>
        </w:tabs>
        <w:ind w:left="700" w:hanging="360"/>
      </w:pPr>
      <w:rPr>
        <w:rFonts w:ascii="Symbol" w:hAnsi="Symbol" w:hint="default"/>
      </w:rPr>
    </w:lvl>
  </w:abstractNum>
  <w:abstractNum w:abstractNumId="5">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AB497D"/>
    <w:multiLevelType w:val="multilevel"/>
    <w:tmpl w:val="0BAB497D"/>
    <w:lvl w:ilvl="0">
      <w:start w:val="1"/>
      <w:numFmt w:val="decimal"/>
      <w:pStyle w:val="BIBLIOGRAPHY-numbered"/>
      <w:lvlText w:val="[%1]"/>
      <w:lvlJc w:val="left"/>
      <w:pPr>
        <w:tabs>
          <w:tab w:val="left" w:pos="680"/>
        </w:tabs>
        <w:ind w:left="680" w:hanging="6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8">
    <w:nsid w:val="18DD1DEC"/>
    <w:multiLevelType w:val="multilevel"/>
    <w:tmpl w:val="18DD1DEC"/>
    <w:lvl w:ilvl="0">
      <w:start w:val="1"/>
      <w:numFmt w:val="bullet"/>
      <w:pStyle w:val="ListDash3"/>
      <w:lvlText w:val="–"/>
      <w:lvlJc w:val="left"/>
      <w:pPr>
        <w:tabs>
          <w:tab w:val="left" w:pos="340"/>
        </w:tabs>
        <w:ind w:left="340" w:hanging="340"/>
      </w:pPr>
      <w:rPr>
        <w:rFonts w:ascii="Arial" w:hAnsi="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A6411C8"/>
    <w:multiLevelType w:val="multilevel"/>
    <w:tmpl w:val="1A6411C8"/>
    <w:lvl w:ilvl="0">
      <w:start w:val="1"/>
      <w:numFmt w:val="bullet"/>
      <w:pStyle w:val="ListDash2"/>
      <w:lvlText w:val="–"/>
      <w:lvlJc w:val="left"/>
      <w:pPr>
        <w:tabs>
          <w:tab w:val="left" w:pos="680"/>
        </w:tabs>
        <w:ind w:left="680" w:hanging="340"/>
      </w:pPr>
      <w:rPr>
        <w:rFonts w:ascii="Arial" w:hAnsi="Arial" w:hint="default"/>
      </w:rPr>
    </w:lvl>
    <w:lvl w:ilvl="1">
      <w:start w:val="1"/>
      <w:numFmt w:val="bullet"/>
      <w:lvlText w:val="o"/>
      <w:lvlJc w:val="left"/>
      <w:pPr>
        <w:tabs>
          <w:tab w:val="left" w:pos="1780"/>
        </w:tabs>
        <w:ind w:left="1780" w:hanging="360"/>
      </w:pPr>
      <w:rPr>
        <w:rFonts w:ascii="Courier New" w:hAnsi="Courier New" w:cs="Courier New" w:hint="default"/>
      </w:rPr>
    </w:lvl>
    <w:lvl w:ilvl="2">
      <w:start w:val="1"/>
      <w:numFmt w:val="bullet"/>
      <w:lvlText w:val=""/>
      <w:lvlJc w:val="left"/>
      <w:pPr>
        <w:tabs>
          <w:tab w:val="left" w:pos="2500"/>
        </w:tabs>
        <w:ind w:left="2500" w:hanging="360"/>
      </w:pPr>
      <w:rPr>
        <w:rFonts w:ascii="Wingdings" w:hAnsi="Wingdings" w:hint="default"/>
      </w:rPr>
    </w:lvl>
    <w:lvl w:ilvl="3">
      <w:start w:val="1"/>
      <w:numFmt w:val="bullet"/>
      <w:lvlText w:val=""/>
      <w:lvlJc w:val="left"/>
      <w:pPr>
        <w:tabs>
          <w:tab w:val="left" w:pos="3220"/>
        </w:tabs>
        <w:ind w:left="3220" w:hanging="360"/>
      </w:pPr>
      <w:rPr>
        <w:rFonts w:ascii="Symbol" w:hAnsi="Symbol" w:hint="default"/>
      </w:rPr>
    </w:lvl>
    <w:lvl w:ilvl="4">
      <w:start w:val="1"/>
      <w:numFmt w:val="bullet"/>
      <w:lvlText w:val="o"/>
      <w:lvlJc w:val="left"/>
      <w:pPr>
        <w:tabs>
          <w:tab w:val="left" w:pos="3940"/>
        </w:tabs>
        <w:ind w:left="3940" w:hanging="360"/>
      </w:pPr>
      <w:rPr>
        <w:rFonts w:ascii="Courier New" w:hAnsi="Courier New" w:cs="Courier New" w:hint="default"/>
      </w:rPr>
    </w:lvl>
    <w:lvl w:ilvl="5">
      <w:start w:val="1"/>
      <w:numFmt w:val="bullet"/>
      <w:lvlText w:val=""/>
      <w:lvlJc w:val="left"/>
      <w:pPr>
        <w:tabs>
          <w:tab w:val="left" w:pos="4660"/>
        </w:tabs>
        <w:ind w:left="4660" w:hanging="360"/>
      </w:pPr>
      <w:rPr>
        <w:rFonts w:ascii="Wingdings" w:hAnsi="Wingdings" w:hint="default"/>
      </w:rPr>
    </w:lvl>
    <w:lvl w:ilvl="6">
      <w:start w:val="1"/>
      <w:numFmt w:val="bullet"/>
      <w:lvlText w:val=""/>
      <w:lvlJc w:val="left"/>
      <w:pPr>
        <w:tabs>
          <w:tab w:val="left" w:pos="5380"/>
        </w:tabs>
        <w:ind w:left="5380" w:hanging="360"/>
      </w:pPr>
      <w:rPr>
        <w:rFonts w:ascii="Symbol" w:hAnsi="Symbol" w:hint="default"/>
      </w:rPr>
    </w:lvl>
    <w:lvl w:ilvl="7">
      <w:start w:val="1"/>
      <w:numFmt w:val="bullet"/>
      <w:lvlText w:val="o"/>
      <w:lvlJc w:val="left"/>
      <w:pPr>
        <w:tabs>
          <w:tab w:val="left" w:pos="6100"/>
        </w:tabs>
        <w:ind w:left="6100" w:hanging="360"/>
      </w:pPr>
      <w:rPr>
        <w:rFonts w:ascii="Courier New" w:hAnsi="Courier New" w:cs="Courier New" w:hint="default"/>
      </w:rPr>
    </w:lvl>
    <w:lvl w:ilvl="8">
      <w:start w:val="1"/>
      <w:numFmt w:val="bullet"/>
      <w:lvlText w:val=""/>
      <w:lvlJc w:val="left"/>
      <w:pPr>
        <w:tabs>
          <w:tab w:val="left" w:pos="6820"/>
        </w:tabs>
        <w:ind w:left="6820" w:hanging="360"/>
      </w:pPr>
      <w:rPr>
        <w:rFonts w:ascii="Wingdings" w:hAnsi="Wingdings" w:hint="default"/>
      </w:rPr>
    </w:lvl>
  </w:abstractNum>
  <w:abstractNum w:abstractNumId="1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1">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709"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291723D4"/>
    <w:multiLevelType w:val="singleLevel"/>
    <w:tmpl w:val="291723D4"/>
    <w:lvl w:ilvl="0">
      <w:start w:val="1"/>
      <w:numFmt w:val="lowerRoman"/>
      <w:pStyle w:val="3"/>
      <w:lvlText w:val="%1)"/>
      <w:lvlJc w:val="left"/>
      <w:pPr>
        <w:tabs>
          <w:tab w:val="left" w:pos="720"/>
        </w:tabs>
        <w:ind w:left="720" w:hanging="720"/>
      </w:pPr>
    </w:lvl>
  </w:abstractNum>
  <w:abstractNum w:abstractNumId="13">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nsid w:val="31F959E3"/>
    <w:multiLevelType w:val="singleLevel"/>
    <w:tmpl w:val="31F959E3"/>
    <w:lvl w:ilvl="0">
      <w:start w:val="1"/>
      <w:numFmt w:val="decimal"/>
      <w:pStyle w:val="20"/>
      <w:lvlText w:val="%1)"/>
      <w:lvlJc w:val="left"/>
      <w:pPr>
        <w:tabs>
          <w:tab w:val="left" w:pos="680"/>
        </w:tabs>
        <w:ind w:left="680" w:hanging="323"/>
      </w:pPr>
      <w:rPr>
        <w:rFonts w:hint="default"/>
      </w:rPr>
    </w:lvl>
  </w:abstractNum>
  <w:abstractNum w:abstractNumId="16">
    <w:nsid w:val="36FF1519"/>
    <w:multiLevelType w:val="singleLevel"/>
    <w:tmpl w:val="36FF1519"/>
    <w:lvl w:ilvl="0">
      <w:start w:val="1"/>
      <w:numFmt w:val="lowerLetter"/>
      <w:pStyle w:val="af"/>
      <w:lvlText w:val="%1)"/>
      <w:lvlJc w:val="left"/>
      <w:pPr>
        <w:tabs>
          <w:tab w:val="left" w:pos="360"/>
        </w:tabs>
        <w:ind w:left="360" w:hanging="360"/>
      </w:pPr>
    </w:lvl>
  </w:abstractNum>
  <w:abstractNum w:abstractNumId="17">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8">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pStyle w:val="af3"/>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nsid w:val="4B733A5F"/>
    <w:multiLevelType w:val="multilevel"/>
    <w:tmpl w:val="4B733A5F"/>
    <w:lvl w:ilvl="0">
      <w:start w:val="1"/>
      <w:numFmt w:val="decimal"/>
      <w:pStyle w:val="af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0">
    <w:nsid w:val="4DC42EF7"/>
    <w:multiLevelType w:val="multilevel"/>
    <w:tmpl w:val="4DC42EF7"/>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1C52760"/>
    <w:multiLevelType w:val="singleLevel"/>
    <w:tmpl w:val="51C52760"/>
    <w:lvl w:ilvl="0">
      <w:start w:val="1"/>
      <w:numFmt w:val="decimal"/>
      <w:pStyle w:val="5"/>
      <w:lvlText w:val="%1)"/>
      <w:lvlJc w:val="left"/>
      <w:pPr>
        <w:tabs>
          <w:tab w:val="left" w:pos="360"/>
        </w:tabs>
        <w:ind w:left="360" w:hanging="360"/>
      </w:pPr>
    </w:lvl>
  </w:abstractNum>
  <w:abstractNum w:abstractNumId="22">
    <w:nsid w:val="54435571"/>
    <w:multiLevelType w:val="multilevel"/>
    <w:tmpl w:val="54435571"/>
    <w:lvl w:ilvl="0">
      <w:start w:val="1"/>
      <w:numFmt w:val="bullet"/>
      <w:pStyle w:val="af5"/>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57C2AF5"/>
    <w:multiLevelType w:val="multilevel"/>
    <w:tmpl w:val="557C2AF5"/>
    <w:lvl w:ilvl="0">
      <w:start w:val="1"/>
      <w:numFmt w:val="decimal"/>
      <w:pStyle w:val="af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4">
    <w:nsid w:val="5EC901DF"/>
    <w:multiLevelType w:val="singleLevel"/>
    <w:tmpl w:val="5EC901DF"/>
    <w:lvl w:ilvl="0">
      <w:start w:val="1"/>
      <w:numFmt w:val="bullet"/>
      <w:pStyle w:val="ListDash"/>
      <w:lvlText w:val="–"/>
      <w:lvlJc w:val="left"/>
      <w:pPr>
        <w:tabs>
          <w:tab w:val="left" w:pos="340"/>
        </w:tabs>
        <w:ind w:left="340" w:hanging="340"/>
      </w:pPr>
      <w:rPr>
        <w:rFonts w:ascii="Arial" w:hAnsi="Arial" w:hint="default"/>
      </w:rPr>
    </w:lvl>
  </w:abstractNum>
  <w:abstractNum w:abstractNumId="25">
    <w:nsid w:val="60B55DC2"/>
    <w:multiLevelType w:val="multilevel"/>
    <w:tmpl w:val="60B55DC2"/>
    <w:lvl w:ilvl="0">
      <w:start w:val="1"/>
      <w:numFmt w:val="upperLetter"/>
      <w:pStyle w:val="af7"/>
      <w:lvlText w:val="%1"/>
      <w:lvlJc w:val="left"/>
      <w:pPr>
        <w:tabs>
          <w:tab w:val="left"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6">
    <w:nsid w:val="646260FA"/>
    <w:multiLevelType w:val="multilevel"/>
    <w:tmpl w:val="646260FA"/>
    <w:lvl w:ilvl="0">
      <w:start w:val="1"/>
      <w:numFmt w:val="decimal"/>
      <w:pStyle w:val="af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653B5031"/>
    <w:multiLevelType w:val="multilevel"/>
    <w:tmpl w:val="653B5031"/>
    <w:lvl w:ilvl="0">
      <w:start w:val="1"/>
      <w:numFmt w:val="decimal"/>
      <w:pStyle w:val="1"/>
      <w:lvlText w:val="%1"/>
      <w:lvlJc w:val="left"/>
      <w:pPr>
        <w:tabs>
          <w:tab w:val="left" w:pos="397"/>
        </w:tabs>
        <w:ind w:left="397" w:hanging="397"/>
      </w:pPr>
      <w:rPr>
        <w:rFonts w:hint="default"/>
      </w:rPr>
    </w:lvl>
    <w:lvl w:ilvl="1">
      <w:start w:val="1"/>
      <w:numFmt w:val="decimal"/>
      <w:pStyle w:val="21"/>
      <w:lvlText w:val="%1.%2"/>
      <w:lvlJc w:val="left"/>
      <w:pPr>
        <w:tabs>
          <w:tab w:val="left" w:pos="624"/>
        </w:tabs>
        <w:ind w:left="624" w:hanging="624"/>
      </w:pPr>
      <w:rPr>
        <w:rFonts w:hint="default"/>
      </w:rPr>
    </w:lvl>
    <w:lvl w:ilvl="2">
      <w:start w:val="1"/>
      <w:numFmt w:val="decimal"/>
      <w:pStyle w:val="30"/>
      <w:lvlText w:val="%1.%2.%3"/>
      <w:lvlJc w:val="left"/>
      <w:pPr>
        <w:tabs>
          <w:tab w:val="left" w:pos="851"/>
        </w:tabs>
        <w:ind w:left="851" w:hanging="851"/>
      </w:pPr>
      <w:rPr>
        <w:rFonts w:hint="default"/>
      </w:rPr>
    </w:lvl>
    <w:lvl w:ilvl="3">
      <w:start w:val="1"/>
      <w:numFmt w:val="decimal"/>
      <w:pStyle w:val="40"/>
      <w:lvlText w:val="%1.%2.%3.%4"/>
      <w:lvlJc w:val="left"/>
      <w:pPr>
        <w:tabs>
          <w:tab w:val="left" w:pos="1077"/>
        </w:tabs>
        <w:ind w:left="1077" w:hanging="1077"/>
      </w:pPr>
      <w:rPr>
        <w:rFonts w:hint="default"/>
      </w:rPr>
    </w:lvl>
    <w:lvl w:ilvl="4">
      <w:start w:val="1"/>
      <w:numFmt w:val="decimal"/>
      <w:pStyle w:val="50"/>
      <w:lvlText w:val="%1.%2.%3.%4.%5"/>
      <w:lvlJc w:val="left"/>
      <w:pPr>
        <w:tabs>
          <w:tab w:val="left" w:pos="1304"/>
        </w:tabs>
        <w:ind w:left="1304" w:hanging="1304"/>
      </w:pPr>
      <w:rPr>
        <w:rFonts w:hint="default"/>
      </w:rPr>
    </w:lvl>
    <w:lvl w:ilvl="5">
      <w:start w:val="1"/>
      <w:numFmt w:val="decimal"/>
      <w:pStyle w:val="6"/>
      <w:lvlText w:val="%1.%2.%3.%4.%5.%6"/>
      <w:lvlJc w:val="left"/>
      <w:pPr>
        <w:tabs>
          <w:tab w:val="left" w:pos="1531"/>
        </w:tabs>
        <w:ind w:left="1531" w:hanging="1531"/>
      </w:pPr>
      <w:rPr>
        <w:rFonts w:hint="default"/>
      </w:rPr>
    </w:lvl>
    <w:lvl w:ilvl="6">
      <w:start w:val="1"/>
      <w:numFmt w:val="decimal"/>
      <w:pStyle w:val="7"/>
      <w:lvlText w:val="%1.%2.%3.%4.%5.%6.%7"/>
      <w:lvlJc w:val="left"/>
      <w:pPr>
        <w:tabs>
          <w:tab w:val="left" w:pos="1758"/>
        </w:tabs>
        <w:ind w:left="1758" w:hanging="1758"/>
      </w:pPr>
      <w:rPr>
        <w:rFonts w:hint="default"/>
      </w:rPr>
    </w:lvl>
    <w:lvl w:ilvl="7">
      <w:start w:val="1"/>
      <w:numFmt w:val="decimal"/>
      <w:pStyle w:val="8"/>
      <w:lvlText w:val="%1.%2.%3.%4.%5.%6.%7.%8"/>
      <w:lvlJc w:val="left"/>
      <w:pPr>
        <w:tabs>
          <w:tab w:val="left" w:pos="1985"/>
        </w:tabs>
        <w:ind w:left="1985" w:hanging="1985"/>
      </w:pPr>
      <w:rPr>
        <w:rFonts w:hint="default"/>
      </w:rPr>
    </w:lvl>
    <w:lvl w:ilvl="8">
      <w:start w:val="1"/>
      <w:numFmt w:val="decimal"/>
      <w:pStyle w:val="9"/>
      <w:lvlText w:val="%1.%2.%3.%4.%5.%6.%7.%8.%9"/>
      <w:lvlJc w:val="left"/>
      <w:pPr>
        <w:tabs>
          <w:tab w:val="left" w:pos="2211"/>
        </w:tabs>
        <w:ind w:left="2211" w:hanging="2211"/>
      </w:pPr>
      <w:rPr>
        <w:rFonts w:hint="default"/>
      </w:rPr>
    </w:lvl>
  </w:abstractNum>
  <w:abstractNum w:abstractNumId="28">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0">
    <w:nsid w:val="6DBF04F4"/>
    <w:multiLevelType w:val="multilevel"/>
    <w:tmpl w:val="6DBF04F4"/>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nsid w:val="76B00A8C"/>
    <w:multiLevelType w:val="multilevel"/>
    <w:tmpl w:val="76B00A8C"/>
    <w:lvl w:ilvl="0">
      <w:start w:val="1"/>
      <w:numFmt w:val="bullet"/>
      <w:pStyle w:val="ListDash4"/>
      <w:lvlText w:val="–"/>
      <w:lvlJc w:val="left"/>
      <w:pPr>
        <w:tabs>
          <w:tab w:val="left" w:pos="1361"/>
        </w:tabs>
        <w:ind w:left="1361" w:hanging="340"/>
      </w:pPr>
      <w:rPr>
        <w:rFonts w:ascii="Arial" w:hAnsi="Arial" w:hint="default"/>
      </w:rPr>
    </w:lvl>
    <w:lvl w:ilvl="1">
      <w:start w:val="1"/>
      <w:numFmt w:val="bullet"/>
      <w:lvlText w:val="o"/>
      <w:lvlJc w:val="left"/>
      <w:pPr>
        <w:tabs>
          <w:tab w:val="left" w:pos="2461"/>
        </w:tabs>
        <w:ind w:left="2461" w:hanging="360"/>
      </w:pPr>
      <w:rPr>
        <w:rFonts w:ascii="Courier New" w:hAnsi="Courier New" w:cs="Courier New" w:hint="default"/>
      </w:rPr>
    </w:lvl>
    <w:lvl w:ilvl="2">
      <w:start w:val="1"/>
      <w:numFmt w:val="bullet"/>
      <w:lvlText w:val=""/>
      <w:lvlJc w:val="left"/>
      <w:pPr>
        <w:tabs>
          <w:tab w:val="left" w:pos="3181"/>
        </w:tabs>
        <w:ind w:left="3181" w:hanging="360"/>
      </w:pPr>
      <w:rPr>
        <w:rFonts w:ascii="Wingdings" w:hAnsi="Wingdings" w:hint="default"/>
      </w:rPr>
    </w:lvl>
    <w:lvl w:ilvl="3">
      <w:start w:val="1"/>
      <w:numFmt w:val="bullet"/>
      <w:lvlText w:val=""/>
      <w:lvlJc w:val="left"/>
      <w:pPr>
        <w:tabs>
          <w:tab w:val="left" w:pos="3901"/>
        </w:tabs>
        <w:ind w:left="3901" w:hanging="360"/>
      </w:pPr>
      <w:rPr>
        <w:rFonts w:ascii="Symbol" w:hAnsi="Symbol" w:hint="default"/>
      </w:rPr>
    </w:lvl>
    <w:lvl w:ilvl="4">
      <w:start w:val="1"/>
      <w:numFmt w:val="bullet"/>
      <w:lvlText w:val="o"/>
      <w:lvlJc w:val="left"/>
      <w:pPr>
        <w:tabs>
          <w:tab w:val="left" w:pos="4621"/>
        </w:tabs>
        <w:ind w:left="4621" w:hanging="360"/>
      </w:pPr>
      <w:rPr>
        <w:rFonts w:ascii="Courier New" w:hAnsi="Courier New" w:cs="Courier New" w:hint="default"/>
      </w:rPr>
    </w:lvl>
    <w:lvl w:ilvl="5">
      <w:start w:val="1"/>
      <w:numFmt w:val="bullet"/>
      <w:lvlText w:val=""/>
      <w:lvlJc w:val="left"/>
      <w:pPr>
        <w:tabs>
          <w:tab w:val="left" w:pos="5341"/>
        </w:tabs>
        <w:ind w:left="5341" w:hanging="360"/>
      </w:pPr>
      <w:rPr>
        <w:rFonts w:ascii="Wingdings" w:hAnsi="Wingdings" w:hint="default"/>
      </w:rPr>
    </w:lvl>
    <w:lvl w:ilvl="6">
      <w:start w:val="1"/>
      <w:numFmt w:val="bullet"/>
      <w:lvlText w:val=""/>
      <w:lvlJc w:val="left"/>
      <w:pPr>
        <w:tabs>
          <w:tab w:val="left" w:pos="6061"/>
        </w:tabs>
        <w:ind w:left="6061" w:hanging="360"/>
      </w:pPr>
      <w:rPr>
        <w:rFonts w:ascii="Symbol" w:hAnsi="Symbol" w:hint="default"/>
      </w:rPr>
    </w:lvl>
    <w:lvl w:ilvl="7">
      <w:start w:val="1"/>
      <w:numFmt w:val="bullet"/>
      <w:lvlText w:val="o"/>
      <w:lvlJc w:val="left"/>
      <w:pPr>
        <w:tabs>
          <w:tab w:val="left" w:pos="6781"/>
        </w:tabs>
        <w:ind w:left="6781" w:hanging="360"/>
      </w:pPr>
      <w:rPr>
        <w:rFonts w:ascii="Courier New" w:hAnsi="Courier New" w:cs="Courier New" w:hint="default"/>
      </w:rPr>
    </w:lvl>
    <w:lvl w:ilvl="8">
      <w:start w:val="1"/>
      <w:numFmt w:val="bullet"/>
      <w:lvlText w:val=""/>
      <w:lvlJc w:val="left"/>
      <w:pPr>
        <w:tabs>
          <w:tab w:val="left" w:pos="7501"/>
        </w:tabs>
        <w:ind w:left="7501" w:hanging="360"/>
      </w:pPr>
      <w:rPr>
        <w:rFonts w:ascii="Wingdings" w:hAnsi="Wingdings" w:hint="default"/>
      </w:rPr>
    </w:lvl>
  </w:abstractNum>
  <w:abstractNum w:abstractNumId="32">
    <w:nsid w:val="7E794D08"/>
    <w:multiLevelType w:val="multilevel"/>
    <w:tmpl w:val="7E794D08"/>
    <w:lvl w:ilvl="0">
      <w:start w:val="1"/>
      <w:numFmt w:val="decimal"/>
      <w:pStyle w:val="AFigCaption"/>
      <w:suff w:val="space"/>
      <w:lvlText w:val="Figura %1."/>
      <w:lvlJc w:val="left"/>
      <w:rPr>
        <w:rFonts w:ascii="Times New Roman" w:hAnsi="Times New Roman" w:cs="Times New Roman" w:hint="default"/>
        <w:sz w:val="24"/>
        <w:szCs w:val="24"/>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27"/>
  </w:num>
  <w:num w:numId="2">
    <w:abstractNumId w:val="15"/>
  </w:num>
  <w:num w:numId="3">
    <w:abstractNumId w:val="16"/>
  </w:num>
  <w:num w:numId="4">
    <w:abstractNumId w:val="4"/>
  </w:num>
  <w:num w:numId="5">
    <w:abstractNumId w:val="22"/>
  </w:num>
  <w:num w:numId="6">
    <w:abstractNumId w:val="12"/>
  </w:num>
  <w:num w:numId="7">
    <w:abstractNumId w:val="0"/>
  </w:num>
  <w:num w:numId="8">
    <w:abstractNumId w:val="21"/>
  </w:num>
  <w:num w:numId="9">
    <w:abstractNumId w:val="17"/>
  </w:num>
  <w:num w:numId="10">
    <w:abstractNumId w:val="11"/>
  </w:num>
  <w:num w:numId="11">
    <w:abstractNumId w:val="14"/>
  </w:num>
  <w:num w:numId="12">
    <w:abstractNumId w:val="5"/>
  </w:num>
  <w:num w:numId="13">
    <w:abstractNumId w:val="18"/>
  </w:num>
  <w:num w:numId="14">
    <w:abstractNumId w:val="30"/>
  </w:num>
  <w:num w:numId="15">
    <w:abstractNumId w:val="1"/>
  </w:num>
  <w:num w:numId="16">
    <w:abstractNumId w:val="19"/>
  </w:num>
  <w:num w:numId="17">
    <w:abstractNumId w:val="10"/>
  </w:num>
  <w:num w:numId="18">
    <w:abstractNumId w:val="28"/>
  </w:num>
  <w:num w:numId="19">
    <w:abstractNumId w:val="25"/>
  </w:num>
  <w:num w:numId="20">
    <w:abstractNumId w:val="29"/>
  </w:num>
  <w:num w:numId="21">
    <w:abstractNumId w:val="13"/>
  </w:num>
  <w:num w:numId="22">
    <w:abstractNumId w:val="2"/>
  </w:num>
  <w:num w:numId="23">
    <w:abstractNumId w:val="7"/>
  </w:num>
  <w:num w:numId="24">
    <w:abstractNumId w:val="26"/>
  </w:num>
  <w:num w:numId="25">
    <w:abstractNumId w:val="23"/>
  </w:num>
  <w:num w:numId="26">
    <w:abstractNumId w:val="32"/>
  </w:num>
  <w:num w:numId="27">
    <w:abstractNumId w:val="3"/>
  </w:num>
  <w:num w:numId="28">
    <w:abstractNumId w:val="6"/>
  </w:num>
  <w:num w:numId="29">
    <w:abstractNumId w:val="24"/>
  </w:num>
  <w:num w:numId="30">
    <w:abstractNumId w:val="9"/>
  </w:num>
  <w:num w:numId="31">
    <w:abstractNumId w:val="8"/>
  </w:num>
  <w:num w:numId="32">
    <w:abstractNumId w:val="31"/>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proofState w:grammar="clean"/>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244"/>
    <w:rsid w:val="0000185F"/>
    <w:rsid w:val="0000586F"/>
    <w:rsid w:val="00013D86"/>
    <w:rsid w:val="00013E02"/>
    <w:rsid w:val="00016CAC"/>
    <w:rsid w:val="0002143C"/>
    <w:rsid w:val="000238BD"/>
    <w:rsid w:val="00025A65"/>
    <w:rsid w:val="00026C31"/>
    <w:rsid w:val="00027280"/>
    <w:rsid w:val="000320A7"/>
    <w:rsid w:val="00033164"/>
    <w:rsid w:val="00035925"/>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F030C"/>
    <w:rsid w:val="000F129C"/>
    <w:rsid w:val="001047CB"/>
    <w:rsid w:val="001056DE"/>
    <w:rsid w:val="001124C0"/>
    <w:rsid w:val="0013175F"/>
    <w:rsid w:val="0014766F"/>
    <w:rsid w:val="001512B4"/>
    <w:rsid w:val="001556BF"/>
    <w:rsid w:val="001620A5"/>
    <w:rsid w:val="00164E53"/>
    <w:rsid w:val="0016699D"/>
    <w:rsid w:val="00172A27"/>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3A19"/>
    <w:rsid w:val="002021DB"/>
    <w:rsid w:val="002209F0"/>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5469A"/>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068A"/>
    <w:rsid w:val="003F4EE0"/>
    <w:rsid w:val="00402153"/>
    <w:rsid w:val="00402FC1"/>
    <w:rsid w:val="00425082"/>
    <w:rsid w:val="00431DEB"/>
    <w:rsid w:val="00445579"/>
    <w:rsid w:val="00446B29"/>
    <w:rsid w:val="00453F9A"/>
    <w:rsid w:val="00471E91"/>
    <w:rsid w:val="00474675"/>
    <w:rsid w:val="0047470C"/>
    <w:rsid w:val="00475764"/>
    <w:rsid w:val="004A35F9"/>
    <w:rsid w:val="004B24C1"/>
    <w:rsid w:val="004C292F"/>
    <w:rsid w:val="004C4570"/>
    <w:rsid w:val="00510280"/>
    <w:rsid w:val="00513D73"/>
    <w:rsid w:val="00514A43"/>
    <w:rsid w:val="005174E5"/>
    <w:rsid w:val="0052190F"/>
    <w:rsid w:val="00522393"/>
    <w:rsid w:val="00522620"/>
    <w:rsid w:val="00525656"/>
    <w:rsid w:val="00533B75"/>
    <w:rsid w:val="00534C02"/>
    <w:rsid w:val="0054264B"/>
    <w:rsid w:val="00543786"/>
    <w:rsid w:val="00547C82"/>
    <w:rsid w:val="005533D7"/>
    <w:rsid w:val="005703DE"/>
    <w:rsid w:val="00576FA1"/>
    <w:rsid w:val="0058464E"/>
    <w:rsid w:val="005A01CB"/>
    <w:rsid w:val="005A39B8"/>
    <w:rsid w:val="005A58FF"/>
    <w:rsid w:val="005A5EAF"/>
    <w:rsid w:val="005A64C0"/>
    <w:rsid w:val="005B3C11"/>
    <w:rsid w:val="005C1C28"/>
    <w:rsid w:val="005C6DB5"/>
    <w:rsid w:val="005E0B12"/>
    <w:rsid w:val="005E0BB8"/>
    <w:rsid w:val="005E19E7"/>
    <w:rsid w:val="0061716C"/>
    <w:rsid w:val="006243A1"/>
    <w:rsid w:val="00631B38"/>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5FBC"/>
    <w:rsid w:val="006A783B"/>
    <w:rsid w:val="006A7B33"/>
    <w:rsid w:val="006B4E13"/>
    <w:rsid w:val="006B75DD"/>
    <w:rsid w:val="006C67E0"/>
    <w:rsid w:val="006C7ABA"/>
    <w:rsid w:val="006D0D60"/>
    <w:rsid w:val="006D1122"/>
    <w:rsid w:val="006D3C00"/>
    <w:rsid w:val="006D6F13"/>
    <w:rsid w:val="006E3675"/>
    <w:rsid w:val="006E4A7F"/>
    <w:rsid w:val="006F6B5C"/>
    <w:rsid w:val="00704DF6"/>
    <w:rsid w:val="0070651C"/>
    <w:rsid w:val="007132A3"/>
    <w:rsid w:val="00716421"/>
    <w:rsid w:val="00724EFB"/>
    <w:rsid w:val="00735B77"/>
    <w:rsid w:val="007419C3"/>
    <w:rsid w:val="007467A7"/>
    <w:rsid w:val="007469DD"/>
    <w:rsid w:val="0074741B"/>
    <w:rsid w:val="0074759E"/>
    <w:rsid w:val="007478EA"/>
    <w:rsid w:val="0075415C"/>
    <w:rsid w:val="00763502"/>
    <w:rsid w:val="007913AB"/>
    <w:rsid w:val="007914F7"/>
    <w:rsid w:val="007B1625"/>
    <w:rsid w:val="007B1D64"/>
    <w:rsid w:val="007B706E"/>
    <w:rsid w:val="007B71EB"/>
    <w:rsid w:val="007C6205"/>
    <w:rsid w:val="007C686A"/>
    <w:rsid w:val="007C728E"/>
    <w:rsid w:val="007D2C53"/>
    <w:rsid w:val="007D3D60"/>
    <w:rsid w:val="007E1980"/>
    <w:rsid w:val="007E4508"/>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38CF"/>
    <w:rsid w:val="009B603A"/>
    <w:rsid w:val="009C2D0E"/>
    <w:rsid w:val="009C3DAC"/>
    <w:rsid w:val="009C42E0"/>
    <w:rsid w:val="009C7B07"/>
    <w:rsid w:val="009D5362"/>
    <w:rsid w:val="009E0C2C"/>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1A4C"/>
    <w:rsid w:val="00A87844"/>
    <w:rsid w:val="00AA038C"/>
    <w:rsid w:val="00AA41AF"/>
    <w:rsid w:val="00AA7A09"/>
    <w:rsid w:val="00AB3B50"/>
    <w:rsid w:val="00AC05B1"/>
    <w:rsid w:val="00AD356C"/>
    <w:rsid w:val="00AE2914"/>
    <w:rsid w:val="00AE6D15"/>
    <w:rsid w:val="00AF0BC0"/>
    <w:rsid w:val="00B04182"/>
    <w:rsid w:val="00B07AE3"/>
    <w:rsid w:val="00B11430"/>
    <w:rsid w:val="00B353EB"/>
    <w:rsid w:val="00B439C4"/>
    <w:rsid w:val="00B4535E"/>
    <w:rsid w:val="00B52A8C"/>
    <w:rsid w:val="00B636A8"/>
    <w:rsid w:val="00B665C6"/>
    <w:rsid w:val="00B805AF"/>
    <w:rsid w:val="00B869EC"/>
    <w:rsid w:val="00B9397A"/>
    <w:rsid w:val="00B9633D"/>
    <w:rsid w:val="00BA2EBE"/>
    <w:rsid w:val="00BB0F28"/>
    <w:rsid w:val="00BB458A"/>
    <w:rsid w:val="00BD00D3"/>
    <w:rsid w:val="00BD1659"/>
    <w:rsid w:val="00BD3A34"/>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391E"/>
    <w:rsid w:val="00C657AB"/>
    <w:rsid w:val="00C65BCC"/>
    <w:rsid w:val="00C66970"/>
    <w:rsid w:val="00C8691C"/>
    <w:rsid w:val="00C923A6"/>
    <w:rsid w:val="00CA168A"/>
    <w:rsid w:val="00CA357E"/>
    <w:rsid w:val="00CA44F9"/>
    <w:rsid w:val="00CA4A69"/>
    <w:rsid w:val="00CB1D9A"/>
    <w:rsid w:val="00CC3E0C"/>
    <w:rsid w:val="00CC58D3"/>
    <w:rsid w:val="00CC784D"/>
    <w:rsid w:val="00CD4318"/>
    <w:rsid w:val="00D0337B"/>
    <w:rsid w:val="00D079B2"/>
    <w:rsid w:val="00D114E9"/>
    <w:rsid w:val="00D429C6"/>
    <w:rsid w:val="00D47748"/>
    <w:rsid w:val="00D54CC3"/>
    <w:rsid w:val="00D6041A"/>
    <w:rsid w:val="00D633EB"/>
    <w:rsid w:val="00D63D76"/>
    <w:rsid w:val="00D64520"/>
    <w:rsid w:val="00D82FF7"/>
    <w:rsid w:val="00D847FE"/>
    <w:rsid w:val="00D964EA"/>
    <w:rsid w:val="00D966D0"/>
    <w:rsid w:val="00DA0C59"/>
    <w:rsid w:val="00DA3991"/>
    <w:rsid w:val="00DB7E6C"/>
    <w:rsid w:val="00DD5066"/>
    <w:rsid w:val="00DD5A29"/>
    <w:rsid w:val="00DD5D9D"/>
    <w:rsid w:val="00DE35CB"/>
    <w:rsid w:val="00DF21E9"/>
    <w:rsid w:val="00E00F14"/>
    <w:rsid w:val="00E06386"/>
    <w:rsid w:val="00E10A25"/>
    <w:rsid w:val="00E24EB4"/>
    <w:rsid w:val="00E320ED"/>
    <w:rsid w:val="00E33AFB"/>
    <w:rsid w:val="00E34218"/>
    <w:rsid w:val="00E46282"/>
    <w:rsid w:val="00E5216E"/>
    <w:rsid w:val="00E82344"/>
    <w:rsid w:val="00E84C82"/>
    <w:rsid w:val="00E84D64"/>
    <w:rsid w:val="00E87408"/>
    <w:rsid w:val="00E914C4"/>
    <w:rsid w:val="00E934F5"/>
    <w:rsid w:val="00E96961"/>
    <w:rsid w:val="00EA494B"/>
    <w:rsid w:val="00EA72EC"/>
    <w:rsid w:val="00EB11CB"/>
    <w:rsid w:val="00EB275A"/>
    <w:rsid w:val="00EB786A"/>
    <w:rsid w:val="00EC1578"/>
    <w:rsid w:val="00EC1C72"/>
    <w:rsid w:val="00EC3CC9"/>
    <w:rsid w:val="00EC680A"/>
    <w:rsid w:val="00EE2BED"/>
    <w:rsid w:val="00EE374B"/>
    <w:rsid w:val="00F114DB"/>
    <w:rsid w:val="00F11BB5"/>
    <w:rsid w:val="00F1417B"/>
    <w:rsid w:val="00F32347"/>
    <w:rsid w:val="00F34B99"/>
    <w:rsid w:val="00F52DAB"/>
    <w:rsid w:val="00F543F0"/>
    <w:rsid w:val="00F8140B"/>
    <w:rsid w:val="00F81D29"/>
    <w:rsid w:val="00F91C4D"/>
    <w:rsid w:val="00F92FD9"/>
    <w:rsid w:val="00FA6684"/>
    <w:rsid w:val="00FA731E"/>
    <w:rsid w:val="00FB2B38"/>
    <w:rsid w:val="00FC6358"/>
    <w:rsid w:val="00FD042B"/>
    <w:rsid w:val="00FD320D"/>
    <w:rsid w:val="00FE23DE"/>
    <w:rsid w:val="00FF152B"/>
    <w:rsid w:val="1DFE1412"/>
    <w:rsid w:val="21E1002D"/>
    <w:rsid w:val="235A58BB"/>
    <w:rsid w:val="76DF14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index heading" w:uiPriority="99" w:qFormat="1"/>
    <w:lsdException w:name="caption" w:uiPriority="35" w:qFormat="1"/>
    <w:lsdException w:name="table of figures" w:uiPriority="99" w:unhideWhenUsed="1"/>
    <w:lsdException w:name="envelope address" w:uiPriority="99" w:unhideWhenUsed="1" w:qFormat="1"/>
    <w:lsdException w:name="envelope return" w:uiPriority="99" w:unhideWhenUsed="1"/>
    <w:lsdException w:name="footnote reference" w:semiHidden="1" w:qFormat="1"/>
    <w:lsdException w:name="annotation reference" w:qFormat="1"/>
    <w:lsdException w:name="line number" w:uiPriority="29" w:unhideWhenUsed="1" w:qFormat="1"/>
    <w:lsdException w:name="page number" w:uiPriority="29" w:qFormat="1"/>
    <w:lsdException w:name="endnote reference" w:semiHidden="1" w:qFormat="1"/>
    <w:lsdException w:name="endnote text" w:semiHidden="1"/>
    <w:lsdException w:name="table of authorities" w:uiPriority="99" w:unhideWhenUsed="1" w:qFormat="1"/>
    <w:lsdException w:name="toa heading"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Date" w:uiPriority="99" w:unhideWhenUsed="1"/>
    <w:lsdException w:name="Block Text" w:uiPriority="59" w:qFormat="1"/>
    <w:lsdException w:name="Hyperlink" w:uiPriority="99" w:qFormat="1"/>
    <w:lsdException w:name="Followed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4">
    <w:name w:val="Normal"/>
    <w:qFormat/>
    <w:rsid w:val="007E4508"/>
    <w:pPr>
      <w:widowControl w:val="0"/>
      <w:jc w:val="both"/>
    </w:pPr>
    <w:rPr>
      <w:kern w:val="2"/>
      <w:sz w:val="21"/>
      <w:szCs w:val="24"/>
    </w:rPr>
  </w:style>
  <w:style w:type="paragraph" w:styleId="1">
    <w:name w:val="heading 1"/>
    <w:basedOn w:val="PARAGRAPH"/>
    <w:next w:val="PARAGRAPH"/>
    <w:link w:val="1Char"/>
    <w:qFormat/>
    <w:rsid w:val="007E4508"/>
    <w:pPr>
      <w:keepNext/>
      <w:numPr>
        <w:numId w:val="1"/>
      </w:numPr>
      <w:tabs>
        <w:tab w:val="clear" w:pos="397"/>
      </w:tabs>
      <w:suppressAutoHyphens/>
      <w:spacing w:before="200"/>
      <w:ind w:left="0" w:firstLine="363"/>
      <w:jc w:val="left"/>
      <w:outlineLvl w:val="0"/>
    </w:pPr>
    <w:rPr>
      <w:rFonts w:cs="Times New Roman"/>
      <w:b/>
      <w:bCs/>
      <w:sz w:val="22"/>
      <w:szCs w:val="22"/>
    </w:rPr>
  </w:style>
  <w:style w:type="paragraph" w:styleId="21">
    <w:name w:val="heading 2"/>
    <w:basedOn w:val="1"/>
    <w:next w:val="PARAGRAPH"/>
    <w:link w:val="2Char"/>
    <w:qFormat/>
    <w:rsid w:val="007E4508"/>
    <w:pPr>
      <w:numPr>
        <w:ilvl w:val="1"/>
      </w:numPr>
      <w:tabs>
        <w:tab w:val="left" w:pos="363"/>
      </w:tabs>
      <w:spacing w:before="100" w:after="100"/>
      <w:ind w:left="0" w:firstLine="363"/>
      <w:outlineLvl w:val="1"/>
    </w:pPr>
    <w:rPr>
      <w:sz w:val="20"/>
      <w:szCs w:val="20"/>
    </w:rPr>
  </w:style>
  <w:style w:type="paragraph" w:styleId="30">
    <w:name w:val="heading 3"/>
    <w:basedOn w:val="21"/>
    <w:next w:val="PARAGRAPH"/>
    <w:link w:val="3Char"/>
    <w:qFormat/>
    <w:rsid w:val="007E4508"/>
    <w:pPr>
      <w:numPr>
        <w:ilvl w:val="2"/>
      </w:numPr>
      <w:ind w:left="0" w:firstLine="363"/>
      <w:outlineLvl w:val="2"/>
    </w:pPr>
  </w:style>
  <w:style w:type="paragraph" w:styleId="40">
    <w:name w:val="heading 4"/>
    <w:basedOn w:val="30"/>
    <w:next w:val="PARAGRAPH"/>
    <w:link w:val="4Char"/>
    <w:qFormat/>
    <w:rsid w:val="007E4508"/>
    <w:pPr>
      <w:numPr>
        <w:ilvl w:val="3"/>
      </w:numPr>
      <w:ind w:left="0" w:firstLine="363"/>
      <w:outlineLvl w:val="3"/>
    </w:pPr>
  </w:style>
  <w:style w:type="paragraph" w:styleId="50">
    <w:name w:val="heading 5"/>
    <w:basedOn w:val="40"/>
    <w:next w:val="PARAGRAPH"/>
    <w:link w:val="5Char"/>
    <w:qFormat/>
    <w:rsid w:val="007E4508"/>
    <w:pPr>
      <w:numPr>
        <w:ilvl w:val="4"/>
      </w:numPr>
      <w:ind w:left="0" w:firstLine="363"/>
      <w:outlineLvl w:val="4"/>
    </w:pPr>
  </w:style>
  <w:style w:type="paragraph" w:styleId="6">
    <w:name w:val="heading 6"/>
    <w:basedOn w:val="50"/>
    <w:next w:val="PARAGRAPH"/>
    <w:link w:val="6Char"/>
    <w:qFormat/>
    <w:rsid w:val="007E4508"/>
    <w:pPr>
      <w:numPr>
        <w:ilvl w:val="5"/>
      </w:numPr>
      <w:ind w:left="0" w:firstLine="363"/>
      <w:outlineLvl w:val="5"/>
    </w:pPr>
  </w:style>
  <w:style w:type="paragraph" w:styleId="7">
    <w:name w:val="heading 7"/>
    <w:basedOn w:val="6"/>
    <w:next w:val="PARAGRAPH"/>
    <w:link w:val="7Char"/>
    <w:qFormat/>
    <w:rsid w:val="007E4508"/>
    <w:pPr>
      <w:numPr>
        <w:ilvl w:val="6"/>
      </w:numPr>
      <w:ind w:left="0" w:firstLine="363"/>
      <w:outlineLvl w:val="6"/>
    </w:pPr>
  </w:style>
  <w:style w:type="paragraph" w:styleId="8">
    <w:name w:val="heading 8"/>
    <w:basedOn w:val="7"/>
    <w:next w:val="PARAGRAPH"/>
    <w:link w:val="8Char"/>
    <w:qFormat/>
    <w:rsid w:val="007E4508"/>
    <w:pPr>
      <w:numPr>
        <w:ilvl w:val="7"/>
      </w:numPr>
      <w:ind w:left="0" w:firstLine="363"/>
      <w:outlineLvl w:val="7"/>
    </w:pPr>
  </w:style>
  <w:style w:type="paragraph" w:styleId="9">
    <w:name w:val="heading 9"/>
    <w:basedOn w:val="8"/>
    <w:next w:val="PARAGRAPH"/>
    <w:link w:val="9Char"/>
    <w:qFormat/>
    <w:rsid w:val="007E4508"/>
    <w:pPr>
      <w:numPr>
        <w:ilvl w:val="8"/>
      </w:numPr>
      <w:ind w:left="0" w:firstLine="363"/>
      <w:outlineLvl w:val="8"/>
    </w:pPr>
  </w:style>
  <w:style w:type="character" w:default="1" w:styleId="aff5">
    <w:name w:val="Default Paragraph Font"/>
    <w:uiPriority w:val="1"/>
    <w:semiHidden/>
    <w:unhideWhenUsed/>
  </w:style>
  <w:style w:type="table" w:default="1" w:styleId="aff6">
    <w:name w:val="Normal Table"/>
    <w:uiPriority w:val="99"/>
    <w:semiHidden/>
    <w:unhideWhenUsed/>
    <w:qFormat/>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customStyle="1" w:styleId="PARAGRAPH">
    <w:name w:val="PARAGRAPH"/>
    <w:link w:val="PARAGRAPHChar"/>
    <w:qFormat/>
    <w:rsid w:val="007E4508"/>
    <w:pPr>
      <w:snapToGrid w:val="0"/>
      <w:spacing w:before="100" w:after="200"/>
      <w:jc w:val="both"/>
    </w:pPr>
    <w:rPr>
      <w:rFonts w:ascii="Arial" w:hAnsi="Arial" w:cs="Arial"/>
      <w:spacing w:val="8"/>
      <w:lang w:val="en-GB"/>
    </w:rPr>
  </w:style>
  <w:style w:type="paragraph" w:styleId="31">
    <w:name w:val="List 3"/>
    <w:basedOn w:val="22"/>
    <w:qFormat/>
    <w:rsid w:val="007E4508"/>
    <w:pPr>
      <w:tabs>
        <w:tab w:val="left" w:pos="1021"/>
      </w:tabs>
      <w:ind w:left="1020"/>
    </w:pPr>
  </w:style>
  <w:style w:type="paragraph" w:styleId="22">
    <w:name w:val="List 2"/>
    <w:basedOn w:val="aff8"/>
    <w:qFormat/>
    <w:rsid w:val="007E4508"/>
    <w:pPr>
      <w:tabs>
        <w:tab w:val="left" w:pos="680"/>
      </w:tabs>
      <w:ind w:left="680"/>
    </w:pPr>
  </w:style>
  <w:style w:type="paragraph" w:styleId="aff8">
    <w:name w:val="List"/>
    <w:basedOn w:val="aff4"/>
    <w:qFormat/>
    <w:rsid w:val="007E4508"/>
    <w:pPr>
      <w:widowControl/>
      <w:tabs>
        <w:tab w:val="left" w:pos="340"/>
      </w:tabs>
      <w:snapToGrid w:val="0"/>
      <w:spacing w:after="100"/>
      <w:ind w:left="340" w:hanging="340"/>
    </w:pPr>
    <w:rPr>
      <w:rFonts w:ascii="Arial" w:eastAsia="仿宋" w:hAnsi="Arial" w:cs="Arial"/>
      <w:spacing w:val="8"/>
      <w:kern w:val="0"/>
      <w:sz w:val="24"/>
      <w:szCs w:val="20"/>
      <w:lang w:val="en-GB"/>
    </w:rPr>
  </w:style>
  <w:style w:type="paragraph" w:styleId="70">
    <w:name w:val="toc 7"/>
    <w:basedOn w:val="aff4"/>
    <w:next w:val="aff4"/>
    <w:uiPriority w:val="39"/>
    <w:qFormat/>
    <w:rsid w:val="007E4508"/>
    <w:pPr>
      <w:tabs>
        <w:tab w:val="right" w:leader="dot" w:pos="9241"/>
      </w:tabs>
      <w:ind w:firstLineChars="500" w:firstLine="505"/>
      <w:jc w:val="left"/>
    </w:pPr>
    <w:rPr>
      <w:rFonts w:ascii="宋体"/>
      <w:szCs w:val="21"/>
    </w:rPr>
  </w:style>
  <w:style w:type="paragraph" w:styleId="20">
    <w:name w:val="List Number 2"/>
    <w:basedOn w:val="af"/>
    <w:qFormat/>
    <w:rsid w:val="007E4508"/>
    <w:pPr>
      <w:numPr>
        <w:numId w:val="2"/>
      </w:numPr>
      <w:tabs>
        <w:tab w:val="clear" w:pos="360"/>
        <w:tab w:val="left" w:pos="340"/>
      </w:tabs>
    </w:pPr>
  </w:style>
  <w:style w:type="paragraph" w:styleId="af">
    <w:name w:val="List Number"/>
    <w:basedOn w:val="aff8"/>
    <w:qFormat/>
    <w:rsid w:val="007E4508"/>
    <w:pPr>
      <w:numPr>
        <w:numId w:val="3"/>
      </w:numPr>
      <w:tabs>
        <w:tab w:val="clear" w:pos="360"/>
      </w:tabs>
    </w:pPr>
  </w:style>
  <w:style w:type="paragraph" w:styleId="aff9">
    <w:name w:val="table of authorities"/>
    <w:basedOn w:val="aff4"/>
    <w:next w:val="aff4"/>
    <w:uiPriority w:val="99"/>
    <w:unhideWhenUsed/>
    <w:qFormat/>
    <w:rsid w:val="007E4508"/>
    <w:pPr>
      <w:widowControl/>
      <w:ind w:left="200" w:hanging="200"/>
    </w:pPr>
    <w:rPr>
      <w:rFonts w:ascii="Arial" w:eastAsia="仿宋" w:hAnsi="Arial" w:cs="Arial"/>
      <w:spacing w:val="8"/>
      <w:kern w:val="0"/>
      <w:sz w:val="24"/>
      <w:szCs w:val="20"/>
      <w:lang w:val="en-GB"/>
    </w:rPr>
  </w:style>
  <w:style w:type="paragraph" w:styleId="41">
    <w:name w:val="List Bullet 4"/>
    <w:basedOn w:val="32"/>
    <w:qFormat/>
    <w:rsid w:val="007E4508"/>
    <w:pPr>
      <w:tabs>
        <w:tab w:val="left" w:pos="1361"/>
      </w:tabs>
      <w:ind w:left="1361"/>
    </w:pPr>
  </w:style>
  <w:style w:type="paragraph" w:styleId="32">
    <w:name w:val="List Bullet 3"/>
    <w:basedOn w:val="2"/>
    <w:qFormat/>
    <w:rsid w:val="007E4508"/>
    <w:pPr>
      <w:tabs>
        <w:tab w:val="left" w:pos="1021"/>
      </w:tabs>
      <w:ind w:left="1020" w:hanging="340"/>
    </w:pPr>
  </w:style>
  <w:style w:type="paragraph" w:styleId="2">
    <w:name w:val="List Bullet 2"/>
    <w:basedOn w:val="af5"/>
    <w:qFormat/>
    <w:rsid w:val="007E4508"/>
    <w:pPr>
      <w:numPr>
        <w:numId w:val="4"/>
      </w:numPr>
      <w:tabs>
        <w:tab w:val="clear" w:pos="700"/>
        <w:tab w:val="left" w:pos="720"/>
      </w:tabs>
    </w:pPr>
  </w:style>
  <w:style w:type="paragraph" w:styleId="af5">
    <w:name w:val="List Bullet"/>
    <w:basedOn w:val="aff4"/>
    <w:qFormat/>
    <w:rsid w:val="007E4508"/>
    <w:pPr>
      <w:widowControl/>
      <w:numPr>
        <w:numId w:val="5"/>
      </w:numPr>
      <w:tabs>
        <w:tab w:val="left" w:pos="340"/>
      </w:tabs>
      <w:snapToGrid w:val="0"/>
      <w:spacing w:after="100"/>
    </w:pPr>
    <w:rPr>
      <w:rFonts w:ascii="Arial" w:eastAsia="仿宋" w:hAnsi="Arial" w:cs="Arial"/>
      <w:spacing w:val="8"/>
      <w:kern w:val="0"/>
      <w:sz w:val="24"/>
      <w:szCs w:val="20"/>
      <w:lang w:val="en-GB"/>
    </w:rPr>
  </w:style>
  <w:style w:type="paragraph" w:styleId="80">
    <w:name w:val="index 8"/>
    <w:basedOn w:val="aff4"/>
    <w:next w:val="aff4"/>
    <w:uiPriority w:val="99"/>
    <w:qFormat/>
    <w:rsid w:val="007E4508"/>
    <w:pPr>
      <w:ind w:left="1680" w:hanging="210"/>
      <w:jc w:val="left"/>
    </w:pPr>
    <w:rPr>
      <w:rFonts w:ascii="Calibri" w:hAnsi="Calibri"/>
      <w:sz w:val="20"/>
      <w:szCs w:val="20"/>
    </w:rPr>
  </w:style>
  <w:style w:type="paragraph" w:styleId="affa">
    <w:name w:val="Normal Indent"/>
    <w:basedOn w:val="aff4"/>
    <w:uiPriority w:val="99"/>
    <w:unhideWhenUsed/>
    <w:qFormat/>
    <w:rsid w:val="007E4508"/>
    <w:pPr>
      <w:widowControl/>
      <w:ind w:left="567"/>
    </w:pPr>
    <w:rPr>
      <w:rFonts w:ascii="Arial" w:eastAsia="仿宋" w:hAnsi="Arial" w:cs="Arial"/>
      <w:spacing w:val="8"/>
      <w:kern w:val="0"/>
      <w:sz w:val="24"/>
      <w:szCs w:val="20"/>
      <w:lang w:val="en-GB"/>
    </w:rPr>
  </w:style>
  <w:style w:type="paragraph" w:styleId="affb">
    <w:name w:val="caption"/>
    <w:basedOn w:val="aff4"/>
    <w:next w:val="aff4"/>
    <w:uiPriority w:val="35"/>
    <w:qFormat/>
    <w:rsid w:val="007E4508"/>
    <w:pPr>
      <w:spacing w:before="152" w:after="160"/>
    </w:pPr>
    <w:rPr>
      <w:rFonts w:ascii="Arial" w:eastAsia="黑体" w:hAnsi="Arial" w:cs="Arial"/>
      <w:sz w:val="20"/>
      <w:szCs w:val="20"/>
    </w:rPr>
  </w:style>
  <w:style w:type="paragraph" w:styleId="51">
    <w:name w:val="index 5"/>
    <w:basedOn w:val="aff4"/>
    <w:next w:val="aff4"/>
    <w:uiPriority w:val="99"/>
    <w:qFormat/>
    <w:rsid w:val="007E4508"/>
    <w:pPr>
      <w:ind w:left="1050" w:hanging="210"/>
      <w:jc w:val="left"/>
    </w:pPr>
    <w:rPr>
      <w:rFonts w:ascii="Calibri" w:hAnsi="Calibri"/>
      <w:sz w:val="20"/>
      <w:szCs w:val="20"/>
    </w:rPr>
  </w:style>
  <w:style w:type="paragraph" w:styleId="affc">
    <w:name w:val="envelope address"/>
    <w:basedOn w:val="aff4"/>
    <w:uiPriority w:val="99"/>
    <w:unhideWhenUsed/>
    <w:qFormat/>
    <w:rsid w:val="007E4508"/>
    <w:pPr>
      <w:framePr w:w="7920" w:h="1980" w:hRule="exact" w:hSpace="180" w:wrap="around" w:hAnchor="page" w:xAlign="center" w:yAlign="bottom"/>
      <w:widowControl/>
      <w:ind w:left="2880"/>
    </w:pPr>
    <w:rPr>
      <w:rFonts w:ascii="Cambria" w:eastAsia="MS Gothic" w:hAnsi="Cambria"/>
      <w:spacing w:val="8"/>
      <w:kern w:val="0"/>
      <w:sz w:val="24"/>
      <w:lang w:val="en-GB"/>
    </w:rPr>
  </w:style>
  <w:style w:type="paragraph" w:styleId="affd">
    <w:name w:val="Document Map"/>
    <w:basedOn w:val="aff4"/>
    <w:semiHidden/>
    <w:qFormat/>
    <w:rsid w:val="007E4508"/>
    <w:pPr>
      <w:shd w:val="clear" w:color="auto" w:fill="000080"/>
    </w:pPr>
  </w:style>
  <w:style w:type="paragraph" w:styleId="affe">
    <w:name w:val="toa heading"/>
    <w:basedOn w:val="aff4"/>
    <w:next w:val="aff4"/>
    <w:uiPriority w:val="99"/>
    <w:unhideWhenUsed/>
    <w:qFormat/>
    <w:rsid w:val="007E4508"/>
    <w:pPr>
      <w:widowControl/>
      <w:spacing w:before="120"/>
    </w:pPr>
    <w:rPr>
      <w:rFonts w:ascii="Cambria" w:eastAsia="MS Gothic" w:hAnsi="Cambria"/>
      <w:b/>
      <w:bCs/>
      <w:spacing w:val="8"/>
      <w:kern w:val="0"/>
      <w:sz w:val="24"/>
      <w:lang w:val="en-GB"/>
    </w:rPr>
  </w:style>
  <w:style w:type="paragraph" w:styleId="afff">
    <w:name w:val="annotation text"/>
    <w:basedOn w:val="aff4"/>
    <w:link w:val="Char"/>
    <w:uiPriority w:val="99"/>
    <w:qFormat/>
    <w:rsid w:val="007E4508"/>
    <w:pPr>
      <w:jc w:val="left"/>
    </w:pPr>
  </w:style>
  <w:style w:type="paragraph" w:styleId="60">
    <w:name w:val="index 6"/>
    <w:basedOn w:val="aff4"/>
    <w:next w:val="aff4"/>
    <w:uiPriority w:val="99"/>
    <w:qFormat/>
    <w:rsid w:val="007E4508"/>
    <w:pPr>
      <w:ind w:left="1260" w:hanging="210"/>
      <w:jc w:val="left"/>
    </w:pPr>
    <w:rPr>
      <w:rFonts w:ascii="Calibri" w:hAnsi="Calibri"/>
      <w:sz w:val="20"/>
      <w:szCs w:val="20"/>
    </w:rPr>
  </w:style>
  <w:style w:type="paragraph" w:styleId="afff0">
    <w:name w:val="Body Text"/>
    <w:basedOn w:val="aff4"/>
    <w:link w:val="Char0"/>
    <w:qFormat/>
    <w:rsid w:val="007E4508"/>
    <w:pPr>
      <w:widowControl/>
      <w:spacing w:after="120"/>
      <w:jc w:val="left"/>
    </w:pPr>
    <w:rPr>
      <w:rFonts w:eastAsia="仿宋"/>
      <w:kern w:val="0"/>
      <w:sz w:val="24"/>
      <w:szCs w:val="20"/>
      <w:lang w:val="en-GB"/>
    </w:rPr>
  </w:style>
  <w:style w:type="paragraph" w:styleId="3">
    <w:name w:val="List Number 3"/>
    <w:basedOn w:val="20"/>
    <w:qFormat/>
    <w:rsid w:val="007E4508"/>
    <w:pPr>
      <w:numPr>
        <w:numId w:val="6"/>
      </w:numPr>
    </w:pPr>
  </w:style>
  <w:style w:type="paragraph" w:styleId="afff1">
    <w:name w:val="List Continue"/>
    <w:basedOn w:val="aff4"/>
    <w:qFormat/>
    <w:rsid w:val="007E4508"/>
    <w:pPr>
      <w:widowControl/>
      <w:snapToGrid w:val="0"/>
      <w:spacing w:after="100"/>
      <w:ind w:left="340"/>
    </w:pPr>
    <w:rPr>
      <w:rFonts w:ascii="Arial" w:eastAsia="仿宋" w:hAnsi="Arial" w:cs="Arial"/>
      <w:spacing w:val="8"/>
      <w:kern w:val="0"/>
      <w:sz w:val="24"/>
      <w:szCs w:val="20"/>
      <w:lang w:val="en-GB"/>
    </w:rPr>
  </w:style>
  <w:style w:type="paragraph" w:styleId="afff2">
    <w:name w:val="Block Text"/>
    <w:basedOn w:val="aff4"/>
    <w:uiPriority w:val="59"/>
    <w:qFormat/>
    <w:rsid w:val="007E4508"/>
    <w:pPr>
      <w:widowControl/>
      <w:spacing w:after="120"/>
      <w:ind w:left="1440" w:right="1440"/>
    </w:pPr>
    <w:rPr>
      <w:rFonts w:ascii="Arial" w:eastAsia="仿宋" w:hAnsi="Arial" w:cs="Arial"/>
      <w:spacing w:val="8"/>
      <w:kern w:val="0"/>
      <w:sz w:val="24"/>
      <w:szCs w:val="20"/>
      <w:lang w:val="en-GB"/>
    </w:rPr>
  </w:style>
  <w:style w:type="paragraph" w:styleId="42">
    <w:name w:val="index 4"/>
    <w:basedOn w:val="aff4"/>
    <w:next w:val="aff4"/>
    <w:uiPriority w:val="99"/>
    <w:qFormat/>
    <w:rsid w:val="007E4508"/>
    <w:pPr>
      <w:ind w:left="840" w:hanging="210"/>
      <w:jc w:val="left"/>
    </w:pPr>
    <w:rPr>
      <w:rFonts w:ascii="Calibri" w:hAnsi="Calibri"/>
      <w:sz w:val="20"/>
      <w:szCs w:val="20"/>
    </w:rPr>
  </w:style>
  <w:style w:type="paragraph" w:styleId="52">
    <w:name w:val="toc 5"/>
    <w:basedOn w:val="aff4"/>
    <w:next w:val="aff4"/>
    <w:uiPriority w:val="39"/>
    <w:qFormat/>
    <w:rsid w:val="007E4508"/>
    <w:pPr>
      <w:tabs>
        <w:tab w:val="right" w:leader="dot" w:pos="9241"/>
      </w:tabs>
      <w:ind w:firstLineChars="300" w:firstLine="300"/>
      <w:jc w:val="left"/>
    </w:pPr>
    <w:rPr>
      <w:rFonts w:ascii="宋体"/>
      <w:szCs w:val="21"/>
    </w:rPr>
  </w:style>
  <w:style w:type="paragraph" w:styleId="33">
    <w:name w:val="toc 3"/>
    <w:basedOn w:val="aff4"/>
    <w:next w:val="aff4"/>
    <w:uiPriority w:val="39"/>
    <w:qFormat/>
    <w:rsid w:val="007E4508"/>
    <w:pPr>
      <w:tabs>
        <w:tab w:val="right" w:leader="dot" w:pos="9241"/>
      </w:tabs>
      <w:ind w:firstLineChars="100" w:firstLine="102"/>
      <w:jc w:val="left"/>
    </w:pPr>
    <w:rPr>
      <w:rFonts w:ascii="宋体"/>
      <w:szCs w:val="21"/>
    </w:rPr>
  </w:style>
  <w:style w:type="paragraph" w:styleId="53">
    <w:name w:val="List Bullet 5"/>
    <w:basedOn w:val="41"/>
    <w:qFormat/>
    <w:rsid w:val="007E4508"/>
    <w:pPr>
      <w:tabs>
        <w:tab w:val="clear" w:pos="1361"/>
        <w:tab w:val="left" w:pos="1701"/>
      </w:tabs>
      <w:ind w:left="1701"/>
    </w:pPr>
  </w:style>
  <w:style w:type="paragraph" w:styleId="4">
    <w:name w:val="List Number 4"/>
    <w:basedOn w:val="3"/>
    <w:qFormat/>
    <w:rsid w:val="007E4508"/>
    <w:pPr>
      <w:numPr>
        <w:numId w:val="7"/>
      </w:numPr>
    </w:pPr>
  </w:style>
  <w:style w:type="paragraph" w:styleId="81">
    <w:name w:val="toc 8"/>
    <w:basedOn w:val="aff4"/>
    <w:next w:val="aff4"/>
    <w:uiPriority w:val="39"/>
    <w:qFormat/>
    <w:rsid w:val="007E4508"/>
    <w:pPr>
      <w:tabs>
        <w:tab w:val="right" w:leader="dot" w:pos="9241"/>
      </w:tabs>
      <w:ind w:firstLineChars="600" w:firstLine="607"/>
      <w:jc w:val="left"/>
    </w:pPr>
    <w:rPr>
      <w:rFonts w:ascii="宋体"/>
      <w:szCs w:val="21"/>
    </w:rPr>
  </w:style>
  <w:style w:type="paragraph" w:styleId="34">
    <w:name w:val="index 3"/>
    <w:basedOn w:val="aff4"/>
    <w:next w:val="aff4"/>
    <w:uiPriority w:val="99"/>
    <w:qFormat/>
    <w:rsid w:val="007E4508"/>
    <w:pPr>
      <w:ind w:left="630" w:hanging="210"/>
      <w:jc w:val="left"/>
    </w:pPr>
    <w:rPr>
      <w:rFonts w:ascii="Calibri" w:hAnsi="Calibri"/>
      <w:sz w:val="20"/>
      <w:szCs w:val="20"/>
    </w:rPr>
  </w:style>
  <w:style w:type="paragraph" w:styleId="afff3">
    <w:name w:val="Date"/>
    <w:basedOn w:val="aff4"/>
    <w:next w:val="aff4"/>
    <w:link w:val="Char1"/>
    <w:uiPriority w:val="99"/>
    <w:unhideWhenUsed/>
    <w:rsid w:val="007E4508"/>
    <w:pPr>
      <w:widowControl/>
      <w:ind w:leftChars="2500" w:left="100"/>
    </w:pPr>
    <w:rPr>
      <w:rFonts w:ascii="Arial" w:eastAsia="仿宋" w:hAnsi="Arial" w:cs="Arial"/>
      <w:spacing w:val="8"/>
      <w:kern w:val="0"/>
      <w:sz w:val="24"/>
      <w:szCs w:val="20"/>
      <w:lang w:val="en-GB"/>
    </w:rPr>
  </w:style>
  <w:style w:type="paragraph" w:styleId="afff4">
    <w:name w:val="endnote text"/>
    <w:basedOn w:val="aff4"/>
    <w:semiHidden/>
    <w:rsid w:val="007E4508"/>
    <w:pPr>
      <w:snapToGrid w:val="0"/>
      <w:jc w:val="left"/>
    </w:pPr>
  </w:style>
  <w:style w:type="paragraph" w:styleId="54">
    <w:name w:val="List Continue 5"/>
    <w:basedOn w:val="43"/>
    <w:qFormat/>
    <w:rsid w:val="007E4508"/>
    <w:pPr>
      <w:ind w:left="1701"/>
    </w:pPr>
  </w:style>
  <w:style w:type="paragraph" w:styleId="43">
    <w:name w:val="List Continue 4"/>
    <w:basedOn w:val="35"/>
    <w:qFormat/>
    <w:rsid w:val="007E4508"/>
    <w:pPr>
      <w:ind w:left="1361"/>
    </w:pPr>
  </w:style>
  <w:style w:type="paragraph" w:styleId="35">
    <w:name w:val="List Continue 3"/>
    <w:basedOn w:val="23"/>
    <w:qFormat/>
    <w:rsid w:val="007E4508"/>
    <w:pPr>
      <w:ind w:left="1021"/>
    </w:pPr>
  </w:style>
  <w:style w:type="paragraph" w:styleId="23">
    <w:name w:val="List Continue 2"/>
    <w:basedOn w:val="afff1"/>
    <w:qFormat/>
    <w:rsid w:val="007E4508"/>
    <w:pPr>
      <w:ind w:left="680"/>
    </w:pPr>
  </w:style>
  <w:style w:type="paragraph" w:styleId="afff5">
    <w:name w:val="Balloon Text"/>
    <w:basedOn w:val="aff4"/>
    <w:link w:val="Char2"/>
    <w:uiPriority w:val="99"/>
    <w:unhideWhenUsed/>
    <w:rsid w:val="007E4508"/>
    <w:pPr>
      <w:widowControl/>
    </w:pPr>
    <w:rPr>
      <w:rFonts w:ascii="Arial" w:eastAsia="仿宋" w:hAnsi="Arial" w:cs="Arial"/>
      <w:spacing w:val="8"/>
      <w:kern w:val="0"/>
      <w:sz w:val="18"/>
      <w:szCs w:val="18"/>
      <w:lang w:val="en-GB"/>
    </w:rPr>
  </w:style>
  <w:style w:type="paragraph" w:styleId="afff6">
    <w:name w:val="footer"/>
    <w:basedOn w:val="aff4"/>
    <w:link w:val="Char3"/>
    <w:rsid w:val="007E4508"/>
    <w:pPr>
      <w:snapToGrid w:val="0"/>
      <w:ind w:rightChars="100" w:right="210"/>
      <w:jc w:val="right"/>
    </w:pPr>
    <w:rPr>
      <w:sz w:val="18"/>
      <w:szCs w:val="18"/>
    </w:rPr>
  </w:style>
  <w:style w:type="paragraph" w:styleId="afff7">
    <w:name w:val="envelope return"/>
    <w:basedOn w:val="aff4"/>
    <w:uiPriority w:val="99"/>
    <w:unhideWhenUsed/>
    <w:rsid w:val="007E4508"/>
    <w:pPr>
      <w:widowControl/>
    </w:pPr>
    <w:rPr>
      <w:rFonts w:ascii="Cambria" w:eastAsia="MS Gothic" w:hAnsi="Cambria"/>
      <w:spacing w:val="8"/>
      <w:kern w:val="0"/>
      <w:sz w:val="24"/>
      <w:szCs w:val="20"/>
      <w:lang w:val="en-GB"/>
    </w:rPr>
  </w:style>
  <w:style w:type="paragraph" w:styleId="afff8">
    <w:name w:val="header"/>
    <w:basedOn w:val="aff4"/>
    <w:link w:val="Char4"/>
    <w:qFormat/>
    <w:rsid w:val="007E4508"/>
    <w:pPr>
      <w:snapToGrid w:val="0"/>
      <w:jc w:val="left"/>
    </w:pPr>
    <w:rPr>
      <w:sz w:val="18"/>
      <w:szCs w:val="18"/>
    </w:rPr>
  </w:style>
  <w:style w:type="paragraph" w:styleId="10">
    <w:name w:val="toc 1"/>
    <w:basedOn w:val="aff4"/>
    <w:next w:val="aff4"/>
    <w:uiPriority w:val="39"/>
    <w:qFormat/>
    <w:rsid w:val="007E4508"/>
    <w:pPr>
      <w:tabs>
        <w:tab w:val="right" w:leader="dot" w:pos="9241"/>
      </w:tabs>
      <w:spacing w:beforeLines="25" w:afterLines="25"/>
      <w:jc w:val="left"/>
    </w:pPr>
    <w:rPr>
      <w:rFonts w:ascii="宋体"/>
      <w:szCs w:val="21"/>
    </w:rPr>
  </w:style>
  <w:style w:type="paragraph" w:styleId="44">
    <w:name w:val="toc 4"/>
    <w:basedOn w:val="aff4"/>
    <w:next w:val="aff4"/>
    <w:uiPriority w:val="39"/>
    <w:rsid w:val="007E4508"/>
    <w:pPr>
      <w:tabs>
        <w:tab w:val="right" w:leader="dot" w:pos="9241"/>
      </w:tabs>
      <w:ind w:firstLineChars="200" w:firstLine="198"/>
      <w:jc w:val="left"/>
    </w:pPr>
    <w:rPr>
      <w:rFonts w:ascii="宋体"/>
      <w:szCs w:val="21"/>
    </w:rPr>
  </w:style>
  <w:style w:type="paragraph" w:styleId="afff9">
    <w:name w:val="index heading"/>
    <w:basedOn w:val="aff4"/>
    <w:next w:val="11"/>
    <w:uiPriority w:val="99"/>
    <w:qFormat/>
    <w:rsid w:val="007E4508"/>
    <w:pPr>
      <w:spacing w:before="120" w:after="120"/>
      <w:jc w:val="center"/>
    </w:pPr>
    <w:rPr>
      <w:rFonts w:ascii="Calibri" w:hAnsi="Calibri"/>
      <w:b/>
      <w:bCs/>
      <w:iCs/>
      <w:szCs w:val="20"/>
    </w:rPr>
  </w:style>
  <w:style w:type="paragraph" w:styleId="11">
    <w:name w:val="index 1"/>
    <w:basedOn w:val="aff4"/>
    <w:next w:val="afffa"/>
    <w:uiPriority w:val="99"/>
    <w:qFormat/>
    <w:rsid w:val="007E4508"/>
    <w:pPr>
      <w:tabs>
        <w:tab w:val="right" w:leader="dot" w:pos="9299"/>
      </w:tabs>
      <w:jc w:val="left"/>
    </w:pPr>
    <w:rPr>
      <w:rFonts w:ascii="宋体"/>
      <w:szCs w:val="21"/>
    </w:rPr>
  </w:style>
  <w:style w:type="paragraph" w:customStyle="1" w:styleId="afffa">
    <w:name w:val="段"/>
    <w:link w:val="Char5"/>
    <w:qFormat/>
    <w:rsid w:val="007E4508"/>
    <w:pPr>
      <w:tabs>
        <w:tab w:val="center" w:pos="4201"/>
        <w:tab w:val="right" w:leader="dot" w:pos="9298"/>
      </w:tabs>
      <w:autoSpaceDE w:val="0"/>
      <w:autoSpaceDN w:val="0"/>
      <w:ind w:firstLineChars="200" w:firstLine="420"/>
      <w:jc w:val="both"/>
    </w:pPr>
    <w:rPr>
      <w:rFonts w:ascii="宋体"/>
      <w:sz w:val="21"/>
    </w:rPr>
  </w:style>
  <w:style w:type="paragraph" w:styleId="5">
    <w:name w:val="List Number 5"/>
    <w:basedOn w:val="4"/>
    <w:qFormat/>
    <w:rsid w:val="007E4508"/>
    <w:pPr>
      <w:numPr>
        <w:numId w:val="8"/>
      </w:numPr>
    </w:pPr>
  </w:style>
  <w:style w:type="paragraph" w:styleId="af0">
    <w:name w:val="footnote text"/>
    <w:basedOn w:val="aff4"/>
    <w:link w:val="Char6"/>
    <w:qFormat/>
    <w:rsid w:val="007E4508"/>
    <w:pPr>
      <w:numPr>
        <w:numId w:val="9"/>
      </w:numPr>
      <w:snapToGrid w:val="0"/>
      <w:jc w:val="left"/>
    </w:pPr>
    <w:rPr>
      <w:rFonts w:ascii="宋体"/>
      <w:sz w:val="18"/>
      <w:szCs w:val="18"/>
    </w:rPr>
  </w:style>
  <w:style w:type="paragraph" w:styleId="61">
    <w:name w:val="toc 6"/>
    <w:basedOn w:val="aff4"/>
    <w:next w:val="aff4"/>
    <w:uiPriority w:val="39"/>
    <w:qFormat/>
    <w:rsid w:val="007E4508"/>
    <w:pPr>
      <w:tabs>
        <w:tab w:val="right" w:leader="dot" w:pos="9241"/>
      </w:tabs>
      <w:ind w:firstLineChars="400" w:firstLine="403"/>
      <w:jc w:val="left"/>
    </w:pPr>
    <w:rPr>
      <w:rFonts w:ascii="宋体"/>
      <w:szCs w:val="21"/>
    </w:rPr>
  </w:style>
  <w:style w:type="paragraph" w:styleId="55">
    <w:name w:val="List 5"/>
    <w:basedOn w:val="45"/>
    <w:qFormat/>
    <w:rsid w:val="007E4508"/>
    <w:pPr>
      <w:tabs>
        <w:tab w:val="left" w:pos="1701"/>
      </w:tabs>
      <w:ind w:left="1701"/>
    </w:pPr>
  </w:style>
  <w:style w:type="paragraph" w:styleId="45">
    <w:name w:val="List 4"/>
    <w:basedOn w:val="31"/>
    <w:qFormat/>
    <w:rsid w:val="007E4508"/>
    <w:pPr>
      <w:tabs>
        <w:tab w:val="clear" w:pos="1021"/>
        <w:tab w:val="left" w:pos="1361"/>
      </w:tabs>
      <w:ind w:left="1361"/>
    </w:pPr>
  </w:style>
  <w:style w:type="paragraph" w:styleId="71">
    <w:name w:val="index 7"/>
    <w:basedOn w:val="aff4"/>
    <w:next w:val="aff4"/>
    <w:uiPriority w:val="99"/>
    <w:qFormat/>
    <w:rsid w:val="007E4508"/>
    <w:pPr>
      <w:ind w:left="1470" w:hanging="210"/>
      <w:jc w:val="left"/>
    </w:pPr>
    <w:rPr>
      <w:rFonts w:ascii="Calibri" w:hAnsi="Calibri"/>
      <w:sz w:val="20"/>
      <w:szCs w:val="20"/>
    </w:rPr>
  </w:style>
  <w:style w:type="paragraph" w:styleId="90">
    <w:name w:val="index 9"/>
    <w:basedOn w:val="aff4"/>
    <w:next w:val="aff4"/>
    <w:uiPriority w:val="99"/>
    <w:rsid w:val="007E4508"/>
    <w:pPr>
      <w:ind w:left="1890" w:hanging="210"/>
      <w:jc w:val="left"/>
    </w:pPr>
    <w:rPr>
      <w:rFonts w:ascii="Calibri" w:hAnsi="Calibri"/>
      <w:sz w:val="20"/>
      <w:szCs w:val="20"/>
    </w:rPr>
  </w:style>
  <w:style w:type="paragraph" w:styleId="afffb">
    <w:name w:val="table of figures"/>
    <w:basedOn w:val="10"/>
    <w:next w:val="aff4"/>
    <w:uiPriority w:val="99"/>
    <w:unhideWhenUsed/>
    <w:rsid w:val="007E4508"/>
    <w:pPr>
      <w:widowControl/>
      <w:tabs>
        <w:tab w:val="clear" w:pos="9241"/>
        <w:tab w:val="left" w:pos="454"/>
        <w:tab w:val="right" w:leader="dot" w:pos="9070"/>
      </w:tabs>
      <w:suppressAutoHyphens/>
      <w:snapToGrid w:val="0"/>
      <w:spacing w:beforeLines="0" w:afterLines="0"/>
      <w:ind w:right="680"/>
    </w:pPr>
    <w:rPr>
      <w:rFonts w:ascii="Arial" w:eastAsia="仿宋" w:hAnsi="Arial" w:cs="Arial"/>
      <w:spacing w:val="8"/>
      <w:kern w:val="0"/>
      <w:sz w:val="24"/>
      <w:szCs w:val="20"/>
      <w:lang w:val="en-GB"/>
    </w:rPr>
  </w:style>
  <w:style w:type="paragraph" w:styleId="24">
    <w:name w:val="toc 2"/>
    <w:basedOn w:val="aff4"/>
    <w:next w:val="aff4"/>
    <w:uiPriority w:val="39"/>
    <w:qFormat/>
    <w:rsid w:val="007E4508"/>
    <w:pPr>
      <w:tabs>
        <w:tab w:val="right" w:leader="dot" w:pos="9241"/>
      </w:tabs>
    </w:pPr>
    <w:rPr>
      <w:rFonts w:ascii="宋体"/>
      <w:szCs w:val="21"/>
    </w:rPr>
  </w:style>
  <w:style w:type="paragraph" w:styleId="91">
    <w:name w:val="toc 9"/>
    <w:basedOn w:val="aff4"/>
    <w:next w:val="aff4"/>
    <w:uiPriority w:val="39"/>
    <w:qFormat/>
    <w:rsid w:val="007E4508"/>
    <w:pPr>
      <w:ind w:left="1470"/>
      <w:jc w:val="left"/>
    </w:pPr>
    <w:rPr>
      <w:sz w:val="20"/>
      <w:szCs w:val="20"/>
    </w:rPr>
  </w:style>
  <w:style w:type="paragraph" w:styleId="afffc">
    <w:name w:val="Normal (Web)"/>
    <w:basedOn w:val="aff4"/>
    <w:uiPriority w:val="99"/>
    <w:unhideWhenUsed/>
    <w:qFormat/>
    <w:rsid w:val="007E4508"/>
    <w:pPr>
      <w:widowControl/>
    </w:pPr>
    <w:rPr>
      <w:rFonts w:eastAsia="仿宋"/>
      <w:spacing w:val="8"/>
      <w:kern w:val="0"/>
      <w:sz w:val="24"/>
      <w:lang w:val="en-GB"/>
    </w:rPr>
  </w:style>
  <w:style w:type="paragraph" w:styleId="25">
    <w:name w:val="index 2"/>
    <w:basedOn w:val="aff4"/>
    <w:next w:val="aff4"/>
    <w:uiPriority w:val="99"/>
    <w:qFormat/>
    <w:rsid w:val="007E4508"/>
    <w:pPr>
      <w:ind w:left="420" w:hanging="210"/>
      <w:jc w:val="left"/>
    </w:pPr>
    <w:rPr>
      <w:rFonts w:ascii="Calibri" w:hAnsi="Calibri"/>
      <w:sz w:val="20"/>
      <w:szCs w:val="20"/>
    </w:rPr>
  </w:style>
  <w:style w:type="paragraph" w:styleId="afffd">
    <w:name w:val="Title"/>
    <w:basedOn w:val="MAIN-TITLE"/>
    <w:link w:val="Char7"/>
    <w:qFormat/>
    <w:rsid w:val="007E4508"/>
    <w:rPr>
      <w:rFonts w:cs="Times New Roman"/>
      <w:kern w:val="28"/>
    </w:rPr>
  </w:style>
  <w:style w:type="paragraph" w:customStyle="1" w:styleId="MAIN-TITLE">
    <w:name w:val="MAIN-TITLE"/>
    <w:basedOn w:val="aff4"/>
    <w:qFormat/>
    <w:rsid w:val="007E4508"/>
    <w:pPr>
      <w:widowControl/>
      <w:snapToGrid w:val="0"/>
      <w:jc w:val="center"/>
    </w:pPr>
    <w:rPr>
      <w:rFonts w:ascii="Arial" w:eastAsia="仿宋" w:hAnsi="Arial" w:cs="Arial"/>
      <w:b/>
      <w:bCs/>
      <w:spacing w:val="8"/>
      <w:kern w:val="0"/>
      <w:sz w:val="24"/>
      <w:lang w:val="en-GB"/>
    </w:rPr>
  </w:style>
  <w:style w:type="paragraph" w:styleId="afffe">
    <w:name w:val="annotation subject"/>
    <w:basedOn w:val="aff4"/>
    <w:next w:val="afff"/>
    <w:link w:val="Char8"/>
    <w:uiPriority w:val="99"/>
    <w:unhideWhenUsed/>
    <w:qFormat/>
    <w:rsid w:val="007E4508"/>
    <w:pPr>
      <w:widowControl/>
    </w:pPr>
    <w:rPr>
      <w:rFonts w:ascii="Arial" w:eastAsia="仿宋" w:hAnsi="Arial"/>
      <w:b/>
      <w:bCs/>
      <w:spacing w:val="8"/>
      <w:kern w:val="0"/>
      <w:sz w:val="24"/>
      <w:szCs w:val="20"/>
      <w:lang w:val="en-GB"/>
    </w:rPr>
  </w:style>
  <w:style w:type="table" w:styleId="affff">
    <w:name w:val="Table Grid"/>
    <w:basedOn w:val="aff6"/>
    <w:rsid w:val="007E4508"/>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0">
    <w:name w:val="Strong"/>
    <w:qFormat/>
    <w:rsid w:val="007E4508"/>
    <w:rPr>
      <w:rFonts w:cs="Arial"/>
      <w:b/>
      <w:bCs/>
      <w:spacing w:val="8"/>
      <w:lang w:val="en-GB" w:eastAsia="zh-CN" w:bidi="ar-SA"/>
    </w:rPr>
  </w:style>
  <w:style w:type="character" w:styleId="affff1">
    <w:name w:val="endnote reference"/>
    <w:basedOn w:val="aff5"/>
    <w:semiHidden/>
    <w:qFormat/>
    <w:rsid w:val="007E4508"/>
    <w:rPr>
      <w:vertAlign w:val="superscript"/>
    </w:rPr>
  </w:style>
  <w:style w:type="character" w:styleId="affff2">
    <w:name w:val="page number"/>
    <w:basedOn w:val="aff5"/>
    <w:uiPriority w:val="29"/>
    <w:qFormat/>
    <w:rsid w:val="007E4508"/>
    <w:rPr>
      <w:rFonts w:ascii="Times New Roman" w:eastAsia="宋体" w:hAnsi="Times New Roman"/>
      <w:sz w:val="18"/>
    </w:rPr>
  </w:style>
  <w:style w:type="character" w:styleId="affff3">
    <w:name w:val="FollowedHyperlink"/>
    <w:basedOn w:val="aff5"/>
    <w:uiPriority w:val="99"/>
    <w:qFormat/>
    <w:rsid w:val="007E4508"/>
    <w:rPr>
      <w:color w:val="800080"/>
      <w:u w:val="single"/>
    </w:rPr>
  </w:style>
  <w:style w:type="character" w:styleId="affff4">
    <w:name w:val="Emphasis"/>
    <w:qFormat/>
    <w:rsid w:val="007E4508"/>
    <w:rPr>
      <w:rFonts w:cs="Arial"/>
      <w:i/>
      <w:iCs/>
      <w:spacing w:val="8"/>
      <w:lang w:val="en-GB" w:eastAsia="zh-CN" w:bidi="ar-SA"/>
    </w:rPr>
  </w:style>
  <w:style w:type="character" w:styleId="affff5">
    <w:name w:val="line number"/>
    <w:basedOn w:val="aff5"/>
    <w:uiPriority w:val="29"/>
    <w:unhideWhenUsed/>
    <w:qFormat/>
    <w:rsid w:val="007E4508"/>
  </w:style>
  <w:style w:type="character" w:styleId="affff6">
    <w:name w:val="Hyperlink"/>
    <w:basedOn w:val="aff5"/>
    <w:uiPriority w:val="99"/>
    <w:qFormat/>
    <w:rsid w:val="007E4508"/>
    <w:rPr>
      <w:color w:val="0000FF"/>
      <w:spacing w:val="0"/>
      <w:w w:val="100"/>
      <w:szCs w:val="21"/>
      <w:u w:val="single"/>
    </w:rPr>
  </w:style>
  <w:style w:type="character" w:styleId="affff7">
    <w:name w:val="annotation reference"/>
    <w:qFormat/>
    <w:rsid w:val="007E4508"/>
    <w:rPr>
      <w:sz w:val="16"/>
      <w:szCs w:val="16"/>
    </w:rPr>
  </w:style>
  <w:style w:type="character" w:styleId="affff8">
    <w:name w:val="footnote reference"/>
    <w:basedOn w:val="aff5"/>
    <w:semiHidden/>
    <w:qFormat/>
    <w:rsid w:val="007E4508"/>
    <w:rPr>
      <w:vertAlign w:val="superscript"/>
    </w:rPr>
  </w:style>
  <w:style w:type="paragraph" w:customStyle="1" w:styleId="a5">
    <w:name w:val="一级条标题"/>
    <w:next w:val="afffa"/>
    <w:qFormat/>
    <w:rsid w:val="007E4508"/>
    <w:pPr>
      <w:numPr>
        <w:ilvl w:val="1"/>
        <w:numId w:val="10"/>
      </w:numPr>
      <w:spacing w:beforeLines="50" w:afterLines="50"/>
      <w:ind w:left="0"/>
      <w:outlineLvl w:val="2"/>
    </w:pPr>
    <w:rPr>
      <w:rFonts w:ascii="黑体" w:eastAsia="黑体"/>
      <w:sz w:val="21"/>
      <w:szCs w:val="21"/>
    </w:rPr>
  </w:style>
  <w:style w:type="paragraph" w:customStyle="1" w:styleId="affff9">
    <w:name w:val="标准书脚_奇数页"/>
    <w:rsid w:val="007E4508"/>
    <w:pPr>
      <w:spacing w:before="120"/>
      <w:ind w:right="198"/>
      <w:jc w:val="right"/>
    </w:pPr>
    <w:rPr>
      <w:rFonts w:ascii="宋体"/>
      <w:sz w:val="18"/>
      <w:szCs w:val="18"/>
    </w:rPr>
  </w:style>
  <w:style w:type="paragraph" w:customStyle="1" w:styleId="affffa">
    <w:name w:val="标准书眉_奇数页"/>
    <w:next w:val="aff4"/>
    <w:rsid w:val="007E4508"/>
    <w:pPr>
      <w:tabs>
        <w:tab w:val="center" w:pos="4154"/>
        <w:tab w:val="right" w:pos="8306"/>
      </w:tabs>
      <w:spacing w:after="220"/>
      <w:jc w:val="right"/>
    </w:pPr>
    <w:rPr>
      <w:rFonts w:ascii="黑体" w:eastAsia="黑体"/>
      <w:sz w:val="21"/>
      <w:szCs w:val="21"/>
    </w:rPr>
  </w:style>
  <w:style w:type="paragraph" w:customStyle="1" w:styleId="a4">
    <w:name w:val="章标题"/>
    <w:next w:val="afffa"/>
    <w:rsid w:val="007E4508"/>
    <w:pPr>
      <w:numPr>
        <w:numId w:val="10"/>
      </w:numPr>
      <w:spacing w:beforeLines="100" w:afterLines="100"/>
      <w:jc w:val="both"/>
      <w:outlineLvl w:val="1"/>
    </w:pPr>
    <w:rPr>
      <w:rFonts w:ascii="黑体" w:eastAsia="黑体"/>
      <w:sz w:val="21"/>
    </w:rPr>
  </w:style>
  <w:style w:type="paragraph" w:customStyle="1" w:styleId="a6">
    <w:name w:val="二级条标题"/>
    <w:basedOn w:val="a5"/>
    <w:next w:val="afffa"/>
    <w:rsid w:val="007E4508"/>
    <w:pPr>
      <w:numPr>
        <w:ilvl w:val="2"/>
      </w:numPr>
      <w:spacing w:before="50" w:after="50"/>
      <w:outlineLvl w:val="3"/>
    </w:pPr>
  </w:style>
  <w:style w:type="paragraph" w:customStyle="1" w:styleId="26">
    <w:name w:val="封面标准号2"/>
    <w:rsid w:val="007E4508"/>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7E4508"/>
    <w:pPr>
      <w:widowControl w:val="0"/>
      <w:numPr>
        <w:numId w:val="11"/>
      </w:numPr>
      <w:jc w:val="both"/>
    </w:pPr>
    <w:rPr>
      <w:rFonts w:ascii="宋体"/>
      <w:sz w:val="21"/>
    </w:rPr>
  </w:style>
  <w:style w:type="paragraph" w:customStyle="1" w:styleId="ad">
    <w:name w:val="列项●（二级）"/>
    <w:rsid w:val="007E4508"/>
    <w:pPr>
      <w:numPr>
        <w:ilvl w:val="1"/>
        <w:numId w:val="11"/>
      </w:numPr>
      <w:tabs>
        <w:tab w:val="left" w:pos="840"/>
      </w:tabs>
      <w:jc w:val="both"/>
    </w:pPr>
    <w:rPr>
      <w:rFonts w:ascii="宋体"/>
      <w:sz w:val="21"/>
    </w:rPr>
  </w:style>
  <w:style w:type="paragraph" w:customStyle="1" w:styleId="affffb">
    <w:name w:val="目次、标准名称标题"/>
    <w:basedOn w:val="aff4"/>
    <w:next w:val="afffa"/>
    <w:rsid w:val="007E4508"/>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a"/>
    <w:rsid w:val="007E4508"/>
    <w:pPr>
      <w:numPr>
        <w:ilvl w:val="3"/>
      </w:numPr>
      <w:outlineLvl w:val="4"/>
    </w:pPr>
  </w:style>
  <w:style w:type="paragraph" w:customStyle="1" w:styleId="a1">
    <w:name w:val="示例"/>
    <w:next w:val="affffc"/>
    <w:rsid w:val="007E4508"/>
    <w:pPr>
      <w:widowControl w:val="0"/>
      <w:numPr>
        <w:numId w:val="12"/>
      </w:numPr>
      <w:jc w:val="both"/>
    </w:pPr>
    <w:rPr>
      <w:rFonts w:ascii="宋体"/>
      <w:sz w:val="18"/>
      <w:szCs w:val="18"/>
    </w:rPr>
  </w:style>
  <w:style w:type="paragraph" w:customStyle="1" w:styleId="affffc">
    <w:name w:val="示例内容"/>
    <w:rsid w:val="007E4508"/>
    <w:pPr>
      <w:ind w:firstLineChars="200" w:firstLine="200"/>
    </w:pPr>
    <w:rPr>
      <w:rFonts w:ascii="宋体"/>
      <w:sz w:val="18"/>
      <w:szCs w:val="18"/>
    </w:rPr>
  </w:style>
  <w:style w:type="paragraph" w:customStyle="1" w:styleId="af2">
    <w:name w:val="数字编号列项（二级）"/>
    <w:rsid w:val="007E4508"/>
    <w:pPr>
      <w:numPr>
        <w:ilvl w:val="1"/>
        <w:numId w:val="13"/>
      </w:numPr>
      <w:jc w:val="both"/>
    </w:pPr>
    <w:rPr>
      <w:rFonts w:ascii="宋体"/>
      <w:sz w:val="21"/>
    </w:rPr>
  </w:style>
  <w:style w:type="paragraph" w:customStyle="1" w:styleId="a8">
    <w:name w:val="四级条标题"/>
    <w:basedOn w:val="a7"/>
    <w:next w:val="afffa"/>
    <w:rsid w:val="007E4508"/>
    <w:pPr>
      <w:numPr>
        <w:ilvl w:val="4"/>
      </w:numPr>
      <w:outlineLvl w:val="5"/>
    </w:pPr>
  </w:style>
  <w:style w:type="paragraph" w:customStyle="1" w:styleId="a9">
    <w:name w:val="五级条标题"/>
    <w:basedOn w:val="a8"/>
    <w:next w:val="afffa"/>
    <w:rsid w:val="007E4508"/>
    <w:pPr>
      <w:numPr>
        <w:ilvl w:val="5"/>
      </w:numPr>
      <w:outlineLvl w:val="6"/>
    </w:pPr>
  </w:style>
  <w:style w:type="paragraph" w:customStyle="1" w:styleId="aff3">
    <w:name w:val="注："/>
    <w:next w:val="afffa"/>
    <w:rsid w:val="007E4508"/>
    <w:pPr>
      <w:widowControl w:val="0"/>
      <w:numPr>
        <w:numId w:val="14"/>
      </w:numPr>
      <w:autoSpaceDE w:val="0"/>
      <w:autoSpaceDN w:val="0"/>
      <w:jc w:val="both"/>
    </w:pPr>
    <w:rPr>
      <w:rFonts w:ascii="宋体"/>
      <w:sz w:val="18"/>
      <w:szCs w:val="18"/>
    </w:rPr>
  </w:style>
  <w:style w:type="paragraph" w:customStyle="1" w:styleId="a">
    <w:name w:val="注×："/>
    <w:rsid w:val="007E4508"/>
    <w:pPr>
      <w:widowControl w:val="0"/>
      <w:numPr>
        <w:numId w:val="15"/>
      </w:numPr>
      <w:autoSpaceDE w:val="0"/>
      <w:autoSpaceDN w:val="0"/>
      <w:jc w:val="both"/>
    </w:pPr>
    <w:rPr>
      <w:rFonts w:ascii="宋体"/>
      <w:sz w:val="18"/>
      <w:szCs w:val="18"/>
    </w:rPr>
  </w:style>
  <w:style w:type="paragraph" w:customStyle="1" w:styleId="af1">
    <w:name w:val="字母编号列项（一级）"/>
    <w:rsid w:val="007E4508"/>
    <w:pPr>
      <w:numPr>
        <w:numId w:val="13"/>
      </w:numPr>
      <w:jc w:val="both"/>
    </w:pPr>
    <w:rPr>
      <w:rFonts w:ascii="宋体"/>
      <w:sz w:val="21"/>
    </w:rPr>
  </w:style>
  <w:style w:type="paragraph" w:customStyle="1" w:styleId="ae">
    <w:name w:val="列项◆（三级）"/>
    <w:basedOn w:val="aff4"/>
    <w:rsid w:val="007E4508"/>
    <w:pPr>
      <w:numPr>
        <w:ilvl w:val="2"/>
        <w:numId w:val="11"/>
      </w:numPr>
    </w:pPr>
    <w:rPr>
      <w:rFonts w:ascii="宋体"/>
      <w:szCs w:val="21"/>
    </w:rPr>
  </w:style>
  <w:style w:type="paragraph" w:customStyle="1" w:styleId="af3">
    <w:name w:val="编号列项（三级）"/>
    <w:rsid w:val="007E4508"/>
    <w:pPr>
      <w:numPr>
        <w:ilvl w:val="2"/>
        <w:numId w:val="13"/>
      </w:numPr>
    </w:pPr>
    <w:rPr>
      <w:rFonts w:ascii="宋体"/>
      <w:sz w:val="21"/>
    </w:rPr>
  </w:style>
  <w:style w:type="paragraph" w:customStyle="1" w:styleId="af4">
    <w:name w:val="示例×："/>
    <w:basedOn w:val="a4"/>
    <w:qFormat/>
    <w:rsid w:val="007E4508"/>
    <w:pPr>
      <w:numPr>
        <w:numId w:val="16"/>
      </w:numPr>
      <w:spacing w:beforeLines="0" w:afterLines="0"/>
      <w:outlineLvl w:val="9"/>
    </w:pPr>
    <w:rPr>
      <w:rFonts w:ascii="宋体" w:eastAsia="宋体"/>
      <w:sz w:val="18"/>
      <w:szCs w:val="18"/>
    </w:rPr>
  </w:style>
  <w:style w:type="paragraph" w:customStyle="1" w:styleId="affffd">
    <w:name w:val="二级无"/>
    <w:basedOn w:val="a6"/>
    <w:rsid w:val="007E4508"/>
    <w:pPr>
      <w:spacing w:beforeLines="0" w:afterLines="0"/>
    </w:pPr>
    <w:rPr>
      <w:rFonts w:ascii="宋体" w:eastAsia="宋体"/>
    </w:rPr>
  </w:style>
  <w:style w:type="paragraph" w:customStyle="1" w:styleId="affffe">
    <w:name w:val="注：（正文）"/>
    <w:basedOn w:val="aff3"/>
    <w:next w:val="afffa"/>
    <w:rsid w:val="007E4508"/>
  </w:style>
  <w:style w:type="paragraph" w:customStyle="1" w:styleId="a3">
    <w:name w:val="注×：（正文）"/>
    <w:rsid w:val="007E4508"/>
    <w:pPr>
      <w:numPr>
        <w:numId w:val="17"/>
      </w:numPr>
      <w:jc w:val="both"/>
    </w:pPr>
    <w:rPr>
      <w:rFonts w:ascii="宋体"/>
      <w:sz w:val="18"/>
      <w:szCs w:val="18"/>
    </w:rPr>
  </w:style>
  <w:style w:type="paragraph" w:customStyle="1" w:styleId="afffff">
    <w:name w:val="标准标志"/>
    <w:next w:val="aff4"/>
    <w:rsid w:val="007E450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0">
    <w:name w:val="标准称谓"/>
    <w:next w:val="aff4"/>
    <w:rsid w:val="007E4508"/>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1">
    <w:name w:val="标准书脚_偶数页"/>
    <w:qFormat/>
    <w:rsid w:val="007E4508"/>
    <w:pPr>
      <w:spacing w:before="120"/>
      <w:ind w:left="221"/>
    </w:pPr>
    <w:rPr>
      <w:rFonts w:ascii="宋体"/>
      <w:sz w:val="18"/>
      <w:szCs w:val="18"/>
    </w:rPr>
  </w:style>
  <w:style w:type="paragraph" w:customStyle="1" w:styleId="afffff2">
    <w:name w:val="标准书眉_偶数页"/>
    <w:basedOn w:val="affffa"/>
    <w:next w:val="aff4"/>
    <w:rsid w:val="007E4508"/>
    <w:pPr>
      <w:jc w:val="left"/>
    </w:pPr>
  </w:style>
  <w:style w:type="paragraph" w:customStyle="1" w:styleId="afffff3">
    <w:name w:val="标准书眉一"/>
    <w:rsid w:val="007E4508"/>
    <w:pPr>
      <w:jc w:val="both"/>
    </w:pPr>
  </w:style>
  <w:style w:type="paragraph" w:customStyle="1" w:styleId="afffff4">
    <w:name w:val="参考文献"/>
    <w:basedOn w:val="aff4"/>
    <w:next w:val="afffa"/>
    <w:rsid w:val="007E4508"/>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5">
    <w:name w:val="参考文献、索引标题"/>
    <w:basedOn w:val="aff4"/>
    <w:next w:val="afffa"/>
    <w:rsid w:val="007E4508"/>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6">
    <w:name w:val="发布部门"/>
    <w:next w:val="afffa"/>
    <w:rsid w:val="007E4508"/>
    <w:pPr>
      <w:framePr w:w="7938" w:h="1134" w:hRule="exact" w:hSpace="125" w:vSpace="181" w:wrap="around" w:vAnchor="page" w:hAnchor="page" w:x="2150" w:y="14630" w:anchorLock="1"/>
      <w:jc w:val="center"/>
    </w:pPr>
    <w:rPr>
      <w:rFonts w:ascii="宋体"/>
      <w:b/>
      <w:spacing w:val="20"/>
      <w:w w:val="135"/>
      <w:sz w:val="28"/>
    </w:rPr>
  </w:style>
  <w:style w:type="paragraph" w:customStyle="1" w:styleId="afffff7">
    <w:name w:val="发布日期"/>
    <w:rsid w:val="007E4508"/>
    <w:pPr>
      <w:framePr w:w="3997" w:h="471" w:hRule="exact" w:vSpace="181" w:wrap="around" w:hAnchor="page" w:x="7089" w:y="14097" w:anchorLock="1"/>
    </w:pPr>
    <w:rPr>
      <w:rFonts w:eastAsia="黑体"/>
      <w:sz w:val="28"/>
    </w:rPr>
  </w:style>
  <w:style w:type="paragraph" w:customStyle="1" w:styleId="afffff8">
    <w:name w:val="封面标准代替信息"/>
    <w:rsid w:val="007E4508"/>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rsid w:val="007E4508"/>
    <w:pPr>
      <w:widowControl w:val="0"/>
      <w:kinsoku w:val="0"/>
      <w:overflowPunct w:val="0"/>
      <w:autoSpaceDE w:val="0"/>
      <w:autoSpaceDN w:val="0"/>
      <w:spacing w:before="308"/>
      <w:jc w:val="right"/>
      <w:textAlignment w:val="center"/>
    </w:pPr>
    <w:rPr>
      <w:sz w:val="28"/>
    </w:rPr>
  </w:style>
  <w:style w:type="paragraph" w:customStyle="1" w:styleId="afffff9">
    <w:name w:val="封面标准名称"/>
    <w:rsid w:val="007E4508"/>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a">
    <w:name w:val="封面标准英文名称"/>
    <w:basedOn w:val="afffff9"/>
    <w:rsid w:val="007E4508"/>
    <w:pPr>
      <w:framePr w:wrap="around"/>
      <w:spacing w:before="370" w:line="400" w:lineRule="exact"/>
    </w:pPr>
    <w:rPr>
      <w:rFonts w:ascii="Times New Roman"/>
      <w:sz w:val="28"/>
      <w:szCs w:val="28"/>
    </w:rPr>
  </w:style>
  <w:style w:type="paragraph" w:customStyle="1" w:styleId="afffffb">
    <w:name w:val="封面一致性程度标识"/>
    <w:basedOn w:val="afffffa"/>
    <w:rsid w:val="007E4508"/>
    <w:pPr>
      <w:framePr w:wrap="around"/>
      <w:spacing w:before="440"/>
    </w:pPr>
    <w:rPr>
      <w:rFonts w:ascii="宋体" w:eastAsia="宋体"/>
    </w:rPr>
  </w:style>
  <w:style w:type="paragraph" w:customStyle="1" w:styleId="afffffc">
    <w:name w:val="封面标准文稿类别"/>
    <w:basedOn w:val="afffffb"/>
    <w:rsid w:val="007E4508"/>
    <w:pPr>
      <w:framePr w:wrap="around"/>
      <w:spacing w:after="160" w:line="240" w:lineRule="auto"/>
    </w:pPr>
    <w:rPr>
      <w:sz w:val="24"/>
    </w:rPr>
  </w:style>
  <w:style w:type="paragraph" w:customStyle="1" w:styleId="afffffd">
    <w:name w:val="封面标准文稿编辑信息"/>
    <w:basedOn w:val="afffffc"/>
    <w:rsid w:val="007E4508"/>
    <w:pPr>
      <w:framePr w:wrap="around"/>
      <w:spacing w:before="180" w:line="180" w:lineRule="exact"/>
    </w:pPr>
    <w:rPr>
      <w:sz w:val="21"/>
    </w:rPr>
  </w:style>
  <w:style w:type="paragraph" w:customStyle="1" w:styleId="afffffe">
    <w:name w:val="封面正文"/>
    <w:rsid w:val="007E4508"/>
    <w:pPr>
      <w:jc w:val="both"/>
    </w:pPr>
  </w:style>
  <w:style w:type="paragraph" w:customStyle="1" w:styleId="afa">
    <w:name w:val="附录标识"/>
    <w:basedOn w:val="aff4"/>
    <w:next w:val="afffa"/>
    <w:rsid w:val="007E4508"/>
    <w:pPr>
      <w:keepNext/>
      <w:widowControl/>
      <w:numPr>
        <w:numId w:val="1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
    <w:name w:val="附录标题"/>
    <w:basedOn w:val="afffa"/>
    <w:next w:val="afffa"/>
    <w:rsid w:val="007E4508"/>
    <w:pPr>
      <w:ind w:firstLineChars="0" w:firstLine="0"/>
      <w:jc w:val="center"/>
    </w:pPr>
    <w:rPr>
      <w:rFonts w:ascii="黑体" w:eastAsia="黑体"/>
    </w:rPr>
  </w:style>
  <w:style w:type="paragraph" w:customStyle="1" w:styleId="af7">
    <w:name w:val="附录表标号"/>
    <w:basedOn w:val="aff4"/>
    <w:next w:val="afffa"/>
    <w:rsid w:val="007E4508"/>
    <w:pPr>
      <w:numPr>
        <w:numId w:val="19"/>
      </w:numPr>
      <w:tabs>
        <w:tab w:val="clear" w:pos="0"/>
      </w:tabs>
      <w:spacing w:line="14" w:lineRule="exact"/>
      <w:ind w:left="811" w:hanging="448"/>
      <w:jc w:val="center"/>
      <w:outlineLvl w:val="0"/>
    </w:pPr>
    <w:rPr>
      <w:color w:val="FFFFFF"/>
    </w:rPr>
  </w:style>
  <w:style w:type="paragraph" w:customStyle="1" w:styleId="af8">
    <w:name w:val="附录表标题"/>
    <w:basedOn w:val="aff4"/>
    <w:next w:val="afffa"/>
    <w:rsid w:val="007E4508"/>
    <w:pPr>
      <w:numPr>
        <w:ilvl w:val="1"/>
        <w:numId w:val="19"/>
      </w:numPr>
      <w:tabs>
        <w:tab w:val="left" w:pos="180"/>
      </w:tabs>
      <w:spacing w:beforeLines="50" w:afterLines="50"/>
      <w:ind w:left="0" w:firstLine="0"/>
      <w:jc w:val="center"/>
    </w:pPr>
    <w:rPr>
      <w:rFonts w:ascii="黑体" w:eastAsia="黑体"/>
      <w:szCs w:val="21"/>
    </w:rPr>
  </w:style>
  <w:style w:type="paragraph" w:customStyle="1" w:styleId="afd">
    <w:name w:val="附录二级条标题"/>
    <w:basedOn w:val="aff4"/>
    <w:next w:val="afffa"/>
    <w:rsid w:val="007E4508"/>
    <w:pPr>
      <w:widowControl/>
      <w:numPr>
        <w:ilvl w:val="3"/>
        <w:numId w:val="1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0">
    <w:name w:val="附录二级无"/>
    <w:basedOn w:val="afd"/>
    <w:rsid w:val="007E4508"/>
    <w:pPr>
      <w:tabs>
        <w:tab w:val="clear" w:pos="360"/>
      </w:tabs>
      <w:spacing w:beforeLines="0" w:afterLines="0"/>
    </w:pPr>
    <w:rPr>
      <w:rFonts w:ascii="宋体" w:eastAsia="宋体"/>
      <w:szCs w:val="21"/>
    </w:rPr>
  </w:style>
  <w:style w:type="paragraph" w:customStyle="1" w:styleId="affffff1">
    <w:name w:val="附录公式"/>
    <w:basedOn w:val="afffa"/>
    <w:next w:val="afffa"/>
    <w:link w:val="Char9"/>
    <w:qFormat/>
    <w:rsid w:val="007E4508"/>
  </w:style>
  <w:style w:type="paragraph" w:customStyle="1" w:styleId="affffff2">
    <w:name w:val="附录公式编号制表符"/>
    <w:basedOn w:val="aff4"/>
    <w:next w:val="afffa"/>
    <w:qFormat/>
    <w:rsid w:val="007E4508"/>
    <w:pPr>
      <w:widowControl/>
      <w:tabs>
        <w:tab w:val="center" w:pos="4201"/>
        <w:tab w:val="right" w:leader="dot" w:pos="9298"/>
      </w:tabs>
      <w:autoSpaceDE w:val="0"/>
      <w:autoSpaceDN w:val="0"/>
    </w:pPr>
    <w:rPr>
      <w:rFonts w:ascii="宋体"/>
      <w:kern w:val="0"/>
      <w:szCs w:val="20"/>
    </w:rPr>
  </w:style>
  <w:style w:type="paragraph" w:customStyle="1" w:styleId="afe">
    <w:name w:val="附录三级条标题"/>
    <w:basedOn w:val="afd"/>
    <w:next w:val="afffa"/>
    <w:rsid w:val="007E4508"/>
    <w:pPr>
      <w:numPr>
        <w:ilvl w:val="4"/>
      </w:numPr>
      <w:outlineLvl w:val="4"/>
    </w:pPr>
  </w:style>
  <w:style w:type="paragraph" w:customStyle="1" w:styleId="affffff3">
    <w:name w:val="附录三级无"/>
    <w:basedOn w:val="afe"/>
    <w:rsid w:val="007E4508"/>
    <w:pPr>
      <w:tabs>
        <w:tab w:val="clear" w:pos="360"/>
      </w:tabs>
      <w:spacing w:beforeLines="0" w:afterLines="0"/>
    </w:pPr>
    <w:rPr>
      <w:rFonts w:ascii="宋体" w:eastAsia="宋体"/>
      <w:szCs w:val="21"/>
    </w:rPr>
  </w:style>
  <w:style w:type="paragraph" w:customStyle="1" w:styleId="aff2">
    <w:name w:val="附录数字编号列项（二级）"/>
    <w:qFormat/>
    <w:rsid w:val="007E4508"/>
    <w:pPr>
      <w:numPr>
        <w:ilvl w:val="1"/>
        <w:numId w:val="20"/>
      </w:numPr>
    </w:pPr>
    <w:rPr>
      <w:rFonts w:ascii="宋体"/>
      <w:sz w:val="21"/>
    </w:rPr>
  </w:style>
  <w:style w:type="paragraph" w:customStyle="1" w:styleId="aff">
    <w:name w:val="附录四级条标题"/>
    <w:basedOn w:val="afe"/>
    <w:next w:val="afffa"/>
    <w:rsid w:val="007E4508"/>
    <w:pPr>
      <w:numPr>
        <w:ilvl w:val="5"/>
      </w:numPr>
      <w:outlineLvl w:val="5"/>
    </w:pPr>
  </w:style>
  <w:style w:type="paragraph" w:customStyle="1" w:styleId="affffff4">
    <w:name w:val="附录四级无"/>
    <w:basedOn w:val="aff"/>
    <w:rsid w:val="007E4508"/>
    <w:pPr>
      <w:tabs>
        <w:tab w:val="clear" w:pos="360"/>
      </w:tabs>
      <w:spacing w:beforeLines="0" w:afterLines="0"/>
    </w:pPr>
    <w:rPr>
      <w:rFonts w:ascii="宋体" w:eastAsia="宋体"/>
      <w:szCs w:val="21"/>
    </w:rPr>
  </w:style>
  <w:style w:type="paragraph" w:customStyle="1" w:styleId="aa">
    <w:name w:val="附录图标号"/>
    <w:basedOn w:val="aff4"/>
    <w:rsid w:val="007E4508"/>
    <w:pPr>
      <w:keepNext/>
      <w:pageBreakBefore/>
      <w:widowControl/>
      <w:numPr>
        <w:numId w:val="21"/>
      </w:numPr>
      <w:spacing w:line="14" w:lineRule="exact"/>
      <w:ind w:left="0" w:firstLine="363"/>
      <w:jc w:val="center"/>
      <w:outlineLvl w:val="0"/>
    </w:pPr>
    <w:rPr>
      <w:color w:val="FFFFFF"/>
    </w:rPr>
  </w:style>
  <w:style w:type="paragraph" w:customStyle="1" w:styleId="ab">
    <w:name w:val="附录图标题"/>
    <w:basedOn w:val="aff4"/>
    <w:next w:val="afffa"/>
    <w:rsid w:val="007E4508"/>
    <w:pPr>
      <w:numPr>
        <w:ilvl w:val="1"/>
        <w:numId w:val="21"/>
      </w:numPr>
      <w:tabs>
        <w:tab w:val="left" w:pos="363"/>
      </w:tabs>
      <w:spacing w:beforeLines="50" w:afterLines="50"/>
      <w:ind w:left="0" w:firstLine="0"/>
      <w:jc w:val="center"/>
    </w:pPr>
    <w:rPr>
      <w:rFonts w:ascii="黑体" w:eastAsia="黑体"/>
      <w:szCs w:val="21"/>
    </w:rPr>
  </w:style>
  <w:style w:type="paragraph" w:customStyle="1" w:styleId="aff0">
    <w:name w:val="附录五级条标题"/>
    <w:basedOn w:val="aff"/>
    <w:next w:val="afffa"/>
    <w:rsid w:val="007E4508"/>
    <w:pPr>
      <w:numPr>
        <w:ilvl w:val="6"/>
      </w:numPr>
      <w:outlineLvl w:val="6"/>
    </w:pPr>
  </w:style>
  <w:style w:type="paragraph" w:customStyle="1" w:styleId="affffff5">
    <w:name w:val="附录五级无"/>
    <w:basedOn w:val="aff0"/>
    <w:rsid w:val="007E4508"/>
    <w:pPr>
      <w:tabs>
        <w:tab w:val="clear" w:pos="360"/>
      </w:tabs>
      <w:spacing w:beforeLines="0" w:afterLines="0"/>
    </w:pPr>
    <w:rPr>
      <w:rFonts w:ascii="宋体" w:eastAsia="宋体"/>
      <w:szCs w:val="21"/>
    </w:rPr>
  </w:style>
  <w:style w:type="paragraph" w:customStyle="1" w:styleId="afb">
    <w:name w:val="附录章标题"/>
    <w:next w:val="afffa"/>
    <w:rsid w:val="007E4508"/>
    <w:pPr>
      <w:numPr>
        <w:ilvl w:val="1"/>
        <w:numId w:val="1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c">
    <w:name w:val="附录一级条标题"/>
    <w:basedOn w:val="afb"/>
    <w:next w:val="afffa"/>
    <w:rsid w:val="007E4508"/>
    <w:pPr>
      <w:numPr>
        <w:ilvl w:val="2"/>
      </w:numPr>
      <w:autoSpaceDN w:val="0"/>
      <w:spacing w:beforeLines="50" w:afterLines="50"/>
      <w:outlineLvl w:val="2"/>
    </w:pPr>
  </w:style>
  <w:style w:type="paragraph" w:customStyle="1" w:styleId="affffff6">
    <w:name w:val="附录一级无"/>
    <w:basedOn w:val="afc"/>
    <w:rsid w:val="007E4508"/>
    <w:pPr>
      <w:tabs>
        <w:tab w:val="clear" w:pos="360"/>
      </w:tabs>
      <w:spacing w:beforeLines="0" w:afterLines="0"/>
    </w:pPr>
    <w:rPr>
      <w:rFonts w:ascii="宋体" w:eastAsia="宋体"/>
      <w:szCs w:val="21"/>
    </w:rPr>
  </w:style>
  <w:style w:type="paragraph" w:customStyle="1" w:styleId="aff1">
    <w:name w:val="附录字母编号列项（一级）"/>
    <w:qFormat/>
    <w:rsid w:val="007E4508"/>
    <w:pPr>
      <w:numPr>
        <w:numId w:val="20"/>
      </w:numPr>
    </w:pPr>
    <w:rPr>
      <w:rFonts w:ascii="宋体"/>
      <w:sz w:val="21"/>
    </w:rPr>
  </w:style>
  <w:style w:type="paragraph" w:customStyle="1" w:styleId="affffff7">
    <w:name w:val="列项说明"/>
    <w:basedOn w:val="aff4"/>
    <w:rsid w:val="007E4508"/>
    <w:pPr>
      <w:adjustRightInd w:val="0"/>
      <w:spacing w:line="320" w:lineRule="exact"/>
      <w:ind w:leftChars="200" w:left="400" w:hangingChars="200" w:hanging="200"/>
      <w:jc w:val="left"/>
      <w:textAlignment w:val="baseline"/>
    </w:pPr>
    <w:rPr>
      <w:rFonts w:ascii="宋体"/>
      <w:kern w:val="0"/>
      <w:szCs w:val="20"/>
    </w:rPr>
  </w:style>
  <w:style w:type="paragraph" w:customStyle="1" w:styleId="affffff8">
    <w:name w:val="列项说明数字编号"/>
    <w:rsid w:val="007E4508"/>
    <w:pPr>
      <w:ind w:leftChars="400" w:left="600" w:hangingChars="200" w:hanging="200"/>
    </w:pPr>
    <w:rPr>
      <w:rFonts w:ascii="宋体"/>
      <w:sz w:val="21"/>
    </w:rPr>
  </w:style>
  <w:style w:type="paragraph" w:customStyle="1" w:styleId="affffff9">
    <w:name w:val="目次、索引正文"/>
    <w:rsid w:val="007E4508"/>
    <w:pPr>
      <w:spacing w:line="320" w:lineRule="exact"/>
      <w:jc w:val="both"/>
    </w:pPr>
    <w:rPr>
      <w:rFonts w:ascii="宋体"/>
      <w:sz w:val="21"/>
    </w:rPr>
  </w:style>
  <w:style w:type="paragraph" w:customStyle="1" w:styleId="affffffa">
    <w:name w:val="其他标准标志"/>
    <w:basedOn w:val="afffff"/>
    <w:rsid w:val="007E4508"/>
    <w:pPr>
      <w:framePr w:w="6101" w:wrap="around" w:vAnchor="page" w:hAnchor="page" w:x="4673" w:y="942"/>
    </w:pPr>
    <w:rPr>
      <w:w w:val="130"/>
    </w:rPr>
  </w:style>
  <w:style w:type="paragraph" w:customStyle="1" w:styleId="affffffb">
    <w:name w:val="其他标准称谓"/>
    <w:next w:val="aff4"/>
    <w:rsid w:val="007E4508"/>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c">
    <w:name w:val="其他发布部门"/>
    <w:basedOn w:val="afffff6"/>
    <w:rsid w:val="007E4508"/>
    <w:pPr>
      <w:framePr w:wrap="around" w:y="15310"/>
      <w:spacing w:line="0" w:lineRule="atLeast"/>
    </w:pPr>
    <w:rPr>
      <w:rFonts w:ascii="黑体" w:eastAsia="黑体"/>
      <w:b w:val="0"/>
    </w:rPr>
  </w:style>
  <w:style w:type="paragraph" w:customStyle="1" w:styleId="affffffd">
    <w:name w:val="前言、引言标题"/>
    <w:next w:val="afffa"/>
    <w:rsid w:val="007E4508"/>
    <w:pPr>
      <w:keepNext/>
      <w:pageBreakBefore/>
      <w:shd w:val="clear" w:color="FFFFFF" w:fill="FFFFFF"/>
      <w:spacing w:before="640" w:after="560"/>
      <w:jc w:val="center"/>
      <w:outlineLvl w:val="0"/>
    </w:pPr>
    <w:rPr>
      <w:rFonts w:ascii="黑体" w:eastAsia="黑体"/>
      <w:sz w:val="32"/>
    </w:rPr>
  </w:style>
  <w:style w:type="paragraph" w:customStyle="1" w:styleId="affffffe">
    <w:name w:val="三级无"/>
    <w:basedOn w:val="a7"/>
    <w:rsid w:val="007E4508"/>
    <w:pPr>
      <w:spacing w:beforeLines="0" w:afterLines="0"/>
    </w:pPr>
    <w:rPr>
      <w:rFonts w:ascii="宋体" w:eastAsia="宋体"/>
    </w:rPr>
  </w:style>
  <w:style w:type="paragraph" w:customStyle="1" w:styleId="afffffff">
    <w:name w:val="实施日期"/>
    <w:basedOn w:val="afffff7"/>
    <w:rsid w:val="007E4508"/>
    <w:pPr>
      <w:framePr w:wrap="around" w:vAnchor="page" w:hAnchor="text"/>
      <w:jc w:val="right"/>
    </w:pPr>
  </w:style>
  <w:style w:type="paragraph" w:customStyle="1" w:styleId="afffffff0">
    <w:name w:val="示例后文字"/>
    <w:basedOn w:val="afffa"/>
    <w:next w:val="afffa"/>
    <w:qFormat/>
    <w:rsid w:val="007E4508"/>
    <w:pPr>
      <w:ind w:firstLine="360"/>
    </w:pPr>
    <w:rPr>
      <w:sz w:val="18"/>
    </w:rPr>
  </w:style>
  <w:style w:type="paragraph" w:customStyle="1" w:styleId="a0">
    <w:name w:val="首示例"/>
    <w:next w:val="afffa"/>
    <w:link w:val="Chara"/>
    <w:qFormat/>
    <w:rsid w:val="007E4508"/>
    <w:pPr>
      <w:numPr>
        <w:numId w:val="22"/>
      </w:numPr>
      <w:tabs>
        <w:tab w:val="left" w:pos="360"/>
      </w:tabs>
      <w:ind w:firstLine="0"/>
    </w:pPr>
    <w:rPr>
      <w:rFonts w:ascii="宋体" w:hAnsi="宋体"/>
      <w:kern w:val="2"/>
      <w:sz w:val="18"/>
      <w:szCs w:val="18"/>
    </w:rPr>
  </w:style>
  <w:style w:type="paragraph" w:customStyle="1" w:styleId="afffffff1">
    <w:name w:val="四级无"/>
    <w:basedOn w:val="a8"/>
    <w:rsid w:val="007E4508"/>
    <w:pPr>
      <w:spacing w:beforeLines="0" w:afterLines="0"/>
    </w:pPr>
    <w:rPr>
      <w:rFonts w:ascii="宋体" w:eastAsia="宋体"/>
    </w:rPr>
  </w:style>
  <w:style w:type="paragraph" w:customStyle="1" w:styleId="afffffff2">
    <w:name w:val="条文脚注"/>
    <w:basedOn w:val="af0"/>
    <w:rsid w:val="007E4508"/>
    <w:pPr>
      <w:numPr>
        <w:numId w:val="0"/>
      </w:numPr>
      <w:jc w:val="both"/>
    </w:pPr>
  </w:style>
  <w:style w:type="paragraph" w:customStyle="1" w:styleId="afffffff3">
    <w:name w:val="图标脚注说明"/>
    <w:basedOn w:val="afffa"/>
    <w:rsid w:val="007E4508"/>
    <w:pPr>
      <w:ind w:left="840" w:firstLineChars="0" w:hanging="420"/>
    </w:pPr>
    <w:rPr>
      <w:sz w:val="18"/>
      <w:szCs w:val="18"/>
    </w:rPr>
  </w:style>
  <w:style w:type="paragraph" w:customStyle="1" w:styleId="a2">
    <w:name w:val="图表脚注说明"/>
    <w:basedOn w:val="aff4"/>
    <w:rsid w:val="007E4508"/>
    <w:pPr>
      <w:numPr>
        <w:numId w:val="23"/>
      </w:numPr>
    </w:pPr>
    <w:rPr>
      <w:rFonts w:ascii="宋体"/>
      <w:sz w:val="18"/>
      <w:szCs w:val="18"/>
    </w:rPr>
  </w:style>
  <w:style w:type="paragraph" w:customStyle="1" w:styleId="afffffff4">
    <w:name w:val="图的脚注"/>
    <w:next w:val="afffa"/>
    <w:qFormat/>
    <w:rsid w:val="007E4508"/>
    <w:pPr>
      <w:widowControl w:val="0"/>
      <w:ind w:leftChars="200" w:left="840" w:hangingChars="200" w:hanging="420"/>
      <w:jc w:val="both"/>
    </w:pPr>
    <w:rPr>
      <w:rFonts w:ascii="宋体"/>
      <w:sz w:val="18"/>
    </w:rPr>
  </w:style>
  <w:style w:type="paragraph" w:customStyle="1" w:styleId="afffffff5">
    <w:name w:val="文献分类号"/>
    <w:rsid w:val="007E4508"/>
    <w:pPr>
      <w:framePr w:hSpace="180" w:vSpace="180" w:wrap="around" w:hAnchor="margin" w:y="1" w:anchorLock="1"/>
      <w:widowControl w:val="0"/>
      <w:textAlignment w:val="center"/>
    </w:pPr>
    <w:rPr>
      <w:rFonts w:ascii="黑体" w:eastAsia="黑体"/>
      <w:sz w:val="21"/>
      <w:szCs w:val="21"/>
    </w:rPr>
  </w:style>
  <w:style w:type="paragraph" w:customStyle="1" w:styleId="afffffff6">
    <w:name w:val="五级无"/>
    <w:basedOn w:val="a9"/>
    <w:rsid w:val="007E4508"/>
    <w:pPr>
      <w:spacing w:beforeLines="0" w:afterLines="0"/>
    </w:pPr>
    <w:rPr>
      <w:rFonts w:ascii="宋体" w:eastAsia="宋体"/>
    </w:rPr>
  </w:style>
  <w:style w:type="paragraph" w:customStyle="1" w:styleId="afffffff7">
    <w:name w:val="一级无"/>
    <w:basedOn w:val="a5"/>
    <w:rsid w:val="007E4508"/>
    <w:pPr>
      <w:spacing w:beforeLines="0" w:afterLines="0"/>
    </w:pPr>
    <w:rPr>
      <w:rFonts w:ascii="宋体" w:eastAsia="宋体"/>
    </w:rPr>
  </w:style>
  <w:style w:type="paragraph" w:customStyle="1" w:styleId="af9">
    <w:name w:val="正文表标题"/>
    <w:next w:val="afffa"/>
    <w:rsid w:val="007E4508"/>
    <w:pPr>
      <w:numPr>
        <w:numId w:val="24"/>
      </w:numPr>
      <w:tabs>
        <w:tab w:val="left" w:pos="360"/>
      </w:tabs>
      <w:spacing w:beforeLines="50" w:afterLines="50"/>
      <w:jc w:val="center"/>
    </w:pPr>
    <w:rPr>
      <w:rFonts w:ascii="黑体" w:eastAsia="黑体"/>
      <w:sz w:val="21"/>
    </w:rPr>
  </w:style>
  <w:style w:type="paragraph" w:customStyle="1" w:styleId="afffffff8">
    <w:name w:val="正文公式编号制表符"/>
    <w:basedOn w:val="afffa"/>
    <w:next w:val="afffa"/>
    <w:qFormat/>
    <w:rsid w:val="007E4508"/>
    <w:pPr>
      <w:ind w:firstLineChars="0" w:firstLine="0"/>
    </w:pPr>
  </w:style>
  <w:style w:type="paragraph" w:customStyle="1" w:styleId="af6">
    <w:name w:val="正文图标题"/>
    <w:next w:val="afffa"/>
    <w:rsid w:val="007E4508"/>
    <w:pPr>
      <w:numPr>
        <w:numId w:val="25"/>
      </w:numPr>
      <w:tabs>
        <w:tab w:val="left" w:pos="360"/>
      </w:tabs>
      <w:spacing w:beforeLines="50" w:afterLines="50"/>
      <w:jc w:val="center"/>
    </w:pPr>
    <w:rPr>
      <w:rFonts w:ascii="黑体" w:eastAsia="黑体"/>
      <w:sz w:val="21"/>
    </w:rPr>
  </w:style>
  <w:style w:type="paragraph" w:customStyle="1" w:styleId="afffffff9">
    <w:name w:val="终结线"/>
    <w:basedOn w:val="aff4"/>
    <w:rsid w:val="007E4508"/>
    <w:pPr>
      <w:framePr w:hSpace="181" w:vSpace="181" w:wrap="around" w:vAnchor="text" w:hAnchor="margin" w:xAlign="center" w:y="285"/>
    </w:pPr>
  </w:style>
  <w:style w:type="paragraph" w:customStyle="1" w:styleId="afffffffa">
    <w:name w:val="其他发布日期"/>
    <w:basedOn w:val="afffff7"/>
    <w:rsid w:val="007E4508"/>
    <w:pPr>
      <w:framePr w:wrap="around" w:vAnchor="page" w:hAnchor="text" w:x="1419"/>
    </w:pPr>
  </w:style>
  <w:style w:type="paragraph" w:customStyle="1" w:styleId="afffffffb">
    <w:name w:val="其他实施日期"/>
    <w:basedOn w:val="afffffff"/>
    <w:rsid w:val="007E4508"/>
    <w:pPr>
      <w:framePr w:wrap="around"/>
    </w:pPr>
  </w:style>
  <w:style w:type="paragraph" w:customStyle="1" w:styleId="27">
    <w:name w:val="封面标准名称2"/>
    <w:basedOn w:val="afffff9"/>
    <w:rsid w:val="007E4508"/>
    <w:pPr>
      <w:framePr w:wrap="around" w:y="4469"/>
      <w:spacing w:beforeLines="630"/>
    </w:pPr>
  </w:style>
  <w:style w:type="paragraph" w:customStyle="1" w:styleId="28">
    <w:name w:val="封面标准英文名称2"/>
    <w:basedOn w:val="afffffa"/>
    <w:rsid w:val="007E4508"/>
    <w:pPr>
      <w:framePr w:wrap="around" w:y="4469"/>
    </w:pPr>
  </w:style>
  <w:style w:type="paragraph" w:customStyle="1" w:styleId="29">
    <w:name w:val="封面一致性程度标识2"/>
    <w:basedOn w:val="afffffb"/>
    <w:rsid w:val="007E4508"/>
    <w:pPr>
      <w:framePr w:wrap="around" w:y="4469"/>
    </w:pPr>
  </w:style>
  <w:style w:type="paragraph" w:customStyle="1" w:styleId="2a">
    <w:name w:val="封面标准文稿类别2"/>
    <w:basedOn w:val="afffffc"/>
    <w:rsid w:val="007E4508"/>
    <w:pPr>
      <w:framePr w:wrap="around" w:y="4469"/>
    </w:pPr>
  </w:style>
  <w:style w:type="paragraph" w:customStyle="1" w:styleId="2b">
    <w:name w:val="封面标准文稿编辑信息2"/>
    <w:basedOn w:val="afffffd"/>
    <w:rsid w:val="007E4508"/>
    <w:pPr>
      <w:framePr w:wrap="around" w:y="4469"/>
    </w:pPr>
  </w:style>
  <w:style w:type="paragraph" w:customStyle="1" w:styleId="13">
    <w:name w:val="1"/>
    <w:uiPriority w:val="99"/>
    <w:qFormat/>
    <w:rsid w:val="007E4508"/>
    <w:pPr>
      <w:jc w:val="both"/>
    </w:pPr>
    <w:rPr>
      <w:rFonts w:ascii="Arial" w:hAnsi="Arial" w:cs="Arial"/>
      <w:spacing w:val="8"/>
      <w:lang w:val="en-GB"/>
    </w:rPr>
  </w:style>
  <w:style w:type="paragraph" w:customStyle="1" w:styleId="ABodyText">
    <w:name w:val="ABodyText"/>
    <w:basedOn w:val="aff4"/>
    <w:link w:val="ABodyTextCarCar"/>
    <w:qFormat/>
    <w:rsid w:val="007E4508"/>
    <w:pPr>
      <w:widowControl/>
      <w:spacing w:after="120" w:line="360" w:lineRule="auto"/>
    </w:pPr>
    <w:rPr>
      <w:rFonts w:ascii="Verdana" w:eastAsia="Calibri" w:hAnsi="Verdana"/>
      <w:kern w:val="0"/>
      <w:sz w:val="24"/>
      <w:szCs w:val="20"/>
      <w:lang w:val="en-GB"/>
    </w:rPr>
  </w:style>
  <w:style w:type="paragraph" w:customStyle="1" w:styleId="AFigCaption">
    <w:name w:val="AFigCaption"/>
    <w:basedOn w:val="aff4"/>
    <w:next w:val="aff4"/>
    <w:qFormat/>
    <w:rsid w:val="007E4508"/>
    <w:pPr>
      <w:widowControl/>
      <w:numPr>
        <w:numId w:val="26"/>
      </w:numPr>
      <w:spacing w:after="240" w:line="264" w:lineRule="auto"/>
      <w:jc w:val="center"/>
    </w:pPr>
    <w:rPr>
      <w:rFonts w:ascii="Verdana" w:eastAsia="仿宋" w:hAnsi="Verdana"/>
      <w:b/>
      <w:kern w:val="0"/>
      <w:sz w:val="16"/>
      <w:szCs w:val="20"/>
      <w:lang w:val="en-GB" w:eastAsia="en-US"/>
    </w:rPr>
  </w:style>
  <w:style w:type="paragraph" w:customStyle="1" w:styleId="AMD-Heading1">
    <w:name w:val="AMD-Heading1"/>
    <w:basedOn w:val="1"/>
    <w:next w:val="aff4"/>
    <w:qFormat/>
    <w:rsid w:val="007E4508"/>
    <w:pPr>
      <w:outlineLvl w:val="9"/>
    </w:pPr>
  </w:style>
  <w:style w:type="paragraph" w:customStyle="1" w:styleId="AMD-Heading2">
    <w:name w:val="AMD-Heading2..."/>
    <w:basedOn w:val="21"/>
    <w:next w:val="aff4"/>
    <w:qFormat/>
    <w:rsid w:val="007E4508"/>
    <w:pPr>
      <w:outlineLvl w:val="9"/>
    </w:pPr>
  </w:style>
  <w:style w:type="paragraph" w:customStyle="1" w:styleId="ANNEXtitle">
    <w:name w:val="ANNEX_title"/>
    <w:basedOn w:val="MAIN-TITLE"/>
    <w:next w:val="aff4"/>
    <w:qFormat/>
    <w:rsid w:val="007E4508"/>
    <w:pPr>
      <w:pageBreakBefore/>
      <w:numPr>
        <w:numId w:val="27"/>
      </w:numPr>
      <w:spacing w:after="200"/>
      <w:outlineLvl w:val="0"/>
    </w:pPr>
  </w:style>
  <w:style w:type="paragraph" w:customStyle="1" w:styleId="ANNEX-heading1">
    <w:name w:val="ANNEX-heading1"/>
    <w:basedOn w:val="1"/>
    <w:next w:val="PARAGRAPH"/>
    <w:qFormat/>
    <w:rsid w:val="007E4508"/>
    <w:pPr>
      <w:numPr>
        <w:ilvl w:val="1"/>
        <w:numId w:val="27"/>
      </w:numPr>
      <w:tabs>
        <w:tab w:val="clear" w:pos="680"/>
        <w:tab w:val="left" w:pos="840"/>
      </w:tabs>
      <w:ind w:left="839" w:hanging="419"/>
      <w:outlineLvl w:val="1"/>
    </w:pPr>
  </w:style>
  <w:style w:type="paragraph" w:customStyle="1" w:styleId="ANNEX-heading2">
    <w:name w:val="ANNEX-heading2"/>
    <w:basedOn w:val="21"/>
    <w:next w:val="PARAGRAPH"/>
    <w:qFormat/>
    <w:rsid w:val="007E4508"/>
    <w:pPr>
      <w:numPr>
        <w:ilvl w:val="2"/>
        <w:numId w:val="27"/>
      </w:numPr>
      <w:tabs>
        <w:tab w:val="clear" w:pos="907"/>
        <w:tab w:val="left" w:pos="1260"/>
      </w:tabs>
      <w:ind w:left="1259" w:hanging="419"/>
      <w:outlineLvl w:val="2"/>
    </w:pPr>
  </w:style>
  <w:style w:type="paragraph" w:customStyle="1" w:styleId="ANNEX-heading3">
    <w:name w:val="ANNEX-heading3"/>
    <w:basedOn w:val="30"/>
    <w:next w:val="PARAGRAPH"/>
    <w:qFormat/>
    <w:rsid w:val="007E4508"/>
    <w:pPr>
      <w:numPr>
        <w:ilvl w:val="3"/>
        <w:numId w:val="27"/>
      </w:numPr>
      <w:tabs>
        <w:tab w:val="clear" w:pos="1134"/>
        <w:tab w:val="left" w:pos="1680"/>
      </w:tabs>
      <w:ind w:left="1679" w:hanging="419"/>
      <w:outlineLvl w:val="3"/>
    </w:pPr>
  </w:style>
  <w:style w:type="paragraph" w:customStyle="1" w:styleId="ANNEX-heading4">
    <w:name w:val="ANNEX-heading4"/>
    <w:basedOn w:val="40"/>
    <w:next w:val="PARAGRAPH"/>
    <w:qFormat/>
    <w:rsid w:val="007E4508"/>
    <w:pPr>
      <w:numPr>
        <w:ilvl w:val="4"/>
        <w:numId w:val="27"/>
      </w:numPr>
      <w:tabs>
        <w:tab w:val="clear" w:pos="1361"/>
        <w:tab w:val="left" w:pos="2100"/>
      </w:tabs>
      <w:ind w:left="2099" w:hanging="419"/>
      <w:outlineLvl w:val="4"/>
    </w:pPr>
  </w:style>
  <w:style w:type="paragraph" w:customStyle="1" w:styleId="ANNEX-heading5">
    <w:name w:val="ANNEX-heading5"/>
    <w:basedOn w:val="50"/>
    <w:next w:val="PARAGRAPH"/>
    <w:qFormat/>
    <w:rsid w:val="007E4508"/>
    <w:pPr>
      <w:numPr>
        <w:ilvl w:val="5"/>
        <w:numId w:val="27"/>
      </w:numPr>
      <w:tabs>
        <w:tab w:val="clear" w:pos="1588"/>
        <w:tab w:val="left" w:pos="2520"/>
      </w:tabs>
      <w:ind w:left="2519" w:hanging="419"/>
      <w:outlineLvl w:val="5"/>
    </w:pPr>
  </w:style>
  <w:style w:type="paragraph" w:customStyle="1" w:styleId="BIBLIOGRAPHY-numbered">
    <w:name w:val="BIBLIOGRAPHY-numbered"/>
    <w:basedOn w:val="PARAGRAPH"/>
    <w:qFormat/>
    <w:rsid w:val="007E4508"/>
    <w:pPr>
      <w:numPr>
        <w:numId w:val="28"/>
      </w:numPr>
      <w:tabs>
        <w:tab w:val="clear" w:pos="680"/>
      </w:tabs>
      <w:ind w:left="0" w:firstLine="397"/>
      <w:jc w:val="left"/>
    </w:pPr>
  </w:style>
  <w:style w:type="paragraph" w:customStyle="1" w:styleId="CODE">
    <w:name w:val="CODE"/>
    <w:basedOn w:val="aff4"/>
    <w:qFormat/>
    <w:rsid w:val="007E4508"/>
    <w:pPr>
      <w:widowControl/>
      <w:snapToGrid w:val="0"/>
      <w:spacing w:before="100" w:after="100"/>
      <w:contextualSpacing/>
      <w:jc w:val="left"/>
    </w:pPr>
    <w:rPr>
      <w:rFonts w:ascii="Courier New" w:eastAsia="仿宋" w:hAnsi="Courier New" w:cs="Arial"/>
      <w:spacing w:val="-2"/>
      <w:kern w:val="0"/>
      <w:sz w:val="18"/>
      <w:szCs w:val="20"/>
      <w:lang w:val="en-GB"/>
    </w:rPr>
  </w:style>
  <w:style w:type="paragraph" w:customStyle="1" w:styleId="CODE-TableCell">
    <w:name w:val="CODE-TableCell"/>
    <w:basedOn w:val="CODE"/>
    <w:qFormat/>
    <w:rsid w:val="007E4508"/>
    <w:rPr>
      <w:sz w:val="16"/>
    </w:rPr>
  </w:style>
  <w:style w:type="paragraph" w:customStyle="1" w:styleId="NOTE">
    <w:name w:val="NOTE"/>
    <w:basedOn w:val="aff4"/>
    <w:qFormat/>
    <w:rsid w:val="007E4508"/>
    <w:pPr>
      <w:widowControl/>
      <w:snapToGrid w:val="0"/>
      <w:spacing w:before="100" w:after="100"/>
    </w:pPr>
    <w:rPr>
      <w:rFonts w:ascii="Arial" w:eastAsia="仿宋" w:hAnsi="Arial" w:cs="Arial"/>
      <w:spacing w:val="8"/>
      <w:kern w:val="0"/>
      <w:sz w:val="16"/>
      <w:szCs w:val="16"/>
      <w:lang w:val="en-GB"/>
    </w:rPr>
  </w:style>
  <w:style w:type="paragraph" w:customStyle="1" w:styleId="EXAMPLE">
    <w:name w:val="EXAMPLE"/>
    <w:basedOn w:val="NOTE"/>
    <w:next w:val="aff4"/>
    <w:qFormat/>
    <w:rsid w:val="007E4508"/>
  </w:style>
  <w:style w:type="paragraph" w:customStyle="1" w:styleId="FIGURE">
    <w:name w:val="FIGURE"/>
    <w:basedOn w:val="aff4"/>
    <w:next w:val="aff4"/>
    <w:qFormat/>
    <w:rsid w:val="007E4508"/>
    <w:pPr>
      <w:keepNext/>
      <w:widowControl/>
      <w:snapToGrid w:val="0"/>
      <w:spacing w:before="100" w:after="200"/>
      <w:jc w:val="center"/>
    </w:pPr>
    <w:rPr>
      <w:rFonts w:ascii="Arial" w:eastAsia="仿宋" w:hAnsi="Arial" w:cs="Arial"/>
      <w:spacing w:val="8"/>
      <w:kern w:val="0"/>
      <w:sz w:val="24"/>
      <w:szCs w:val="20"/>
      <w:lang w:val="en-GB"/>
    </w:rPr>
  </w:style>
  <w:style w:type="paragraph" w:customStyle="1" w:styleId="FIGURE-title">
    <w:name w:val="FIGURE-title"/>
    <w:basedOn w:val="aff4"/>
    <w:next w:val="aff4"/>
    <w:qFormat/>
    <w:rsid w:val="007E4508"/>
    <w:pPr>
      <w:widowControl/>
      <w:snapToGrid w:val="0"/>
      <w:spacing w:before="100" w:after="200"/>
      <w:jc w:val="center"/>
    </w:pPr>
    <w:rPr>
      <w:rFonts w:ascii="Arial" w:eastAsia="仿宋" w:hAnsi="Arial" w:cs="Arial"/>
      <w:b/>
      <w:bCs/>
      <w:spacing w:val="8"/>
      <w:kern w:val="0"/>
      <w:sz w:val="24"/>
      <w:szCs w:val="20"/>
      <w:lang w:val="en-GB"/>
    </w:rPr>
  </w:style>
  <w:style w:type="paragraph" w:customStyle="1" w:styleId="FOREWORD">
    <w:name w:val="FOREWORD"/>
    <w:basedOn w:val="aff4"/>
    <w:qFormat/>
    <w:rsid w:val="007E4508"/>
    <w:pPr>
      <w:widowControl/>
      <w:tabs>
        <w:tab w:val="left" w:pos="284"/>
      </w:tabs>
      <w:snapToGrid w:val="0"/>
      <w:spacing w:after="100"/>
      <w:ind w:left="284" w:hanging="284"/>
    </w:pPr>
    <w:rPr>
      <w:rFonts w:ascii="Arial" w:eastAsia="仿宋" w:hAnsi="Arial" w:cs="Arial"/>
      <w:spacing w:val="8"/>
      <w:kern w:val="0"/>
      <w:sz w:val="16"/>
      <w:szCs w:val="16"/>
      <w:lang w:val="en-GB"/>
    </w:rPr>
  </w:style>
  <w:style w:type="paragraph" w:customStyle="1" w:styleId="HEADINGNonumber">
    <w:name w:val="HEADING(Nonumber)"/>
    <w:basedOn w:val="PARAGRAPH"/>
    <w:next w:val="PARAGRAPH"/>
    <w:qFormat/>
    <w:rsid w:val="007E4508"/>
    <w:pPr>
      <w:keepNext/>
      <w:suppressAutoHyphens/>
      <w:spacing w:before="0"/>
      <w:jc w:val="center"/>
      <w:outlineLvl w:val="0"/>
    </w:pPr>
    <w:rPr>
      <w:sz w:val="24"/>
    </w:rPr>
  </w:style>
  <w:style w:type="paragraph" w:customStyle="1" w:styleId="IECINSTRUCTIONS">
    <w:name w:val="IEC_INSTRUCTIONS"/>
    <w:basedOn w:val="aff4"/>
    <w:uiPriority w:val="99"/>
    <w:unhideWhenUsed/>
    <w:qFormat/>
    <w:rsid w:val="007E4508"/>
    <w:pPr>
      <w:widowControl/>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eastAsia="仿宋" w:hAnsi="Cambria" w:cs="Arial"/>
      <w:color w:val="0070C0"/>
      <w:spacing w:val="8"/>
      <w:kern w:val="0"/>
      <w:sz w:val="24"/>
      <w:szCs w:val="20"/>
      <w:lang w:val="en-GB"/>
    </w:rPr>
  </w:style>
  <w:style w:type="paragraph" w:customStyle="1" w:styleId="ISOChange">
    <w:name w:val="ISO_Change"/>
    <w:basedOn w:val="aff4"/>
    <w:qFormat/>
    <w:rsid w:val="007E4508"/>
    <w:pPr>
      <w:widowControl/>
      <w:spacing w:before="210" w:line="210" w:lineRule="exact"/>
      <w:jc w:val="left"/>
    </w:pPr>
    <w:rPr>
      <w:rFonts w:ascii="Arial" w:eastAsia="仿宋" w:hAnsi="Arial"/>
      <w:kern w:val="0"/>
      <w:sz w:val="18"/>
      <w:szCs w:val="20"/>
      <w:lang w:val="en-GB" w:eastAsia="en-US"/>
    </w:rPr>
  </w:style>
  <w:style w:type="paragraph" w:customStyle="1" w:styleId="ISOComments">
    <w:name w:val="ISO_Comments"/>
    <w:basedOn w:val="aff4"/>
    <w:qFormat/>
    <w:rsid w:val="007E4508"/>
    <w:pPr>
      <w:widowControl/>
      <w:spacing w:before="210" w:line="210" w:lineRule="exact"/>
      <w:jc w:val="left"/>
    </w:pPr>
    <w:rPr>
      <w:rFonts w:ascii="Arial" w:eastAsia="仿宋" w:hAnsi="Arial"/>
      <w:kern w:val="0"/>
      <w:sz w:val="18"/>
      <w:szCs w:val="20"/>
      <w:lang w:val="en-GB" w:eastAsia="en-US"/>
    </w:rPr>
  </w:style>
  <w:style w:type="paragraph" w:customStyle="1" w:styleId="ISOSecretObservations">
    <w:name w:val="ISO_Secret_Observations"/>
    <w:basedOn w:val="aff4"/>
    <w:qFormat/>
    <w:rsid w:val="007E4508"/>
    <w:pPr>
      <w:widowControl/>
      <w:spacing w:before="210" w:line="210" w:lineRule="exact"/>
      <w:jc w:val="left"/>
    </w:pPr>
    <w:rPr>
      <w:rFonts w:ascii="Arial" w:eastAsia="MS Mincho" w:hAnsi="Arial"/>
      <w:kern w:val="0"/>
      <w:sz w:val="18"/>
      <w:szCs w:val="20"/>
      <w:lang w:val="en-GB" w:eastAsia="en-US"/>
    </w:rPr>
  </w:style>
  <w:style w:type="paragraph" w:customStyle="1" w:styleId="ListDash">
    <w:name w:val="List Dash"/>
    <w:basedOn w:val="af5"/>
    <w:qFormat/>
    <w:rsid w:val="007E4508"/>
    <w:pPr>
      <w:numPr>
        <w:numId w:val="29"/>
      </w:numPr>
    </w:pPr>
  </w:style>
  <w:style w:type="paragraph" w:customStyle="1" w:styleId="ListDash2">
    <w:name w:val="List Dash 2"/>
    <w:basedOn w:val="2"/>
    <w:qFormat/>
    <w:rsid w:val="007E4508"/>
    <w:pPr>
      <w:numPr>
        <w:numId w:val="30"/>
      </w:numPr>
      <w:tabs>
        <w:tab w:val="left" w:pos="720"/>
      </w:tabs>
    </w:pPr>
  </w:style>
  <w:style w:type="paragraph" w:customStyle="1" w:styleId="ListDash3">
    <w:name w:val="List Dash 3"/>
    <w:basedOn w:val="aff4"/>
    <w:qFormat/>
    <w:rsid w:val="007E4508"/>
    <w:pPr>
      <w:widowControl/>
      <w:numPr>
        <w:numId w:val="31"/>
      </w:numPr>
      <w:tabs>
        <w:tab w:val="clear" w:pos="340"/>
        <w:tab w:val="left" w:pos="1021"/>
      </w:tabs>
      <w:snapToGrid w:val="0"/>
      <w:spacing w:after="100"/>
    </w:pPr>
    <w:rPr>
      <w:rFonts w:ascii="Arial" w:eastAsia="仿宋" w:hAnsi="Arial" w:cs="Arial"/>
      <w:spacing w:val="8"/>
      <w:kern w:val="0"/>
      <w:sz w:val="24"/>
      <w:szCs w:val="20"/>
      <w:lang w:val="en-GB"/>
    </w:rPr>
  </w:style>
  <w:style w:type="paragraph" w:customStyle="1" w:styleId="ListDash4">
    <w:name w:val="List Dash 4"/>
    <w:basedOn w:val="aff4"/>
    <w:qFormat/>
    <w:rsid w:val="007E4508"/>
    <w:pPr>
      <w:widowControl/>
      <w:numPr>
        <w:numId w:val="32"/>
      </w:numPr>
      <w:snapToGrid w:val="0"/>
      <w:spacing w:after="100"/>
    </w:pPr>
    <w:rPr>
      <w:rFonts w:ascii="Arial" w:eastAsia="仿宋" w:hAnsi="Arial" w:cs="Arial"/>
      <w:spacing w:val="8"/>
      <w:kern w:val="0"/>
      <w:sz w:val="24"/>
      <w:szCs w:val="20"/>
      <w:lang w:val="en-GB"/>
    </w:rPr>
  </w:style>
  <w:style w:type="paragraph" w:customStyle="1" w:styleId="ListNumberalt">
    <w:name w:val="List Number alt"/>
    <w:basedOn w:val="aff4"/>
    <w:qFormat/>
    <w:rsid w:val="007E4508"/>
    <w:pPr>
      <w:widowControl/>
      <w:numPr>
        <w:numId w:val="33"/>
      </w:numPr>
      <w:tabs>
        <w:tab w:val="left" w:pos="357"/>
      </w:tabs>
      <w:snapToGrid w:val="0"/>
      <w:spacing w:after="100"/>
    </w:pPr>
    <w:rPr>
      <w:rFonts w:ascii="Arial" w:eastAsia="仿宋" w:hAnsi="Arial" w:cs="Arial"/>
      <w:spacing w:val="8"/>
      <w:kern w:val="0"/>
      <w:sz w:val="24"/>
      <w:szCs w:val="20"/>
      <w:lang w:val="en-GB"/>
    </w:rPr>
  </w:style>
  <w:style w:type="paragraph" w:customStyle="1" w:styleId="ListNumberalt2">
    <w:name w:val="List Number alt 2"/>
    <w:basedOn w:val="ListNumberalt"/>
    <w:qFormat/>
    <w:rsid w:val="007E4508"/>
    <w:pPr>
      <w:numPr>
        <w:ilvl w:val="1"/>
      </w:numPr>
      <w:tabs>
        <w:tab w:val="left" w:pos="680"/>
      </w:tabs>
    </w:pPr>
  </w:style>
  <w:style w:type="paragraph" w:customStyle="1" w:styleId="ListNumberalt3">
    <w:name w:val="List Number alt 3"/>
    <w:basedOn w:val="ListNumberalt2"/>
    <w:qFormat/>
    <w:rsid w:val="007E4508"/>
    <w:pPr>
      <w:numPr>
        <w:ilvl w:val="2"/>
      </w:numPr>
    </w:pPr>
  </w:style>
  <w:style w:type="paragraph" w:customStyle="1" w:styleId="NumberedPARAlevel2">
    <w:name w:val="Numbered PARA (level 2)"/>
    <w:basedOn w:val="21"/>
    <w:qFormat/>
    <w:rsid w:val="007E4508"/>
    <w:pPr>
      <w:spacing w:after="200"/>
      <w:ind w:firstLine="0"/>
      <w:jc w:val="both"/>
      <w:outlineLvl w:val="9"/>
    </w:pPr>
    <w:rPr>
      <w:b w:val="0"/>
    </w:rPr>
  </w:style>
  <w:style w:type="paragraph" w:customStyle="1" w:styleId="NumberedPARAlevel3">
    <w:name w:val="Numbered PARA (level 3)"/>
    <w:basedOn w:val="30"/>
    <w:qFormat/>
    <w:rsid w:val="007E4508"/>
    <w:pPr>
      <w:spacing w:after="200"/>
      <w:ind w:firstLine="0"/>
      <w:jc w:val="both"/>
      <w:outlineLvl w:val="9"/>
    </w:pPr>
    <w:rPr>
      <w:b w:val="0"/>
    </w:rPr>
  </w:style>
  <w:style w:type="paragraph" w:customStyle="1" w:styleId="P3">
    <w:name w:val="P3"/>
    <w:basedOn w:val="8"/>
    <w:qFormat/>
    <w:rsid w:val="007E4508"/>
    <w:pPr>
      <w:spacing w:before="120" w:after="120"/>
      <w:ind w:left="708"/>
      <w:jc w:val="both"/>
    </w:pPr>
    <w:rPr>
      <w:lang w:val="en-US"/>
    </w:rPr>
  </w:style>
  <w:style w:type="paragraph" w:customStyle="1" w:styleId="PARAEQUATION">
    <w:name w:val="PARAEQUATION"/>
    <w:basedOn w:val="aff4"/>
    <w:qFormat/>
    <w:rsid w:val="007E4508"/>
    <w:pPr>
      <w:widowControl/>
      <w:tabs>
        <w:tab w:val="center" w:pos="4536"/>
        <w:tab w:val="right" w:pos="9072"/>
      </w:tabs>
      <w:snapToGrid w:val="0"/>
      <w:spacing w:before="200" w:after="200"/>
    </w:pPr>
    <w:rPr>
      <w:rFonts w:ascii="Arial" w:eastAsia="仿宋" w:hAnsi="Arial" w:cs="Arial"/>
      <w:spacing w:val="8"/>
      <w:kern w:val="0"/>
      <w:sz w:val="24"/>
      <w:szCs w:val="20"/>
      <w:lang w:val="en-GB"/>
    </w:rPr>
  </w:style>
  <w:style w:type="paragraph" w:customStyle="1" w:styleId="SolarPACESEquation">
    <w:name w:val="SolarPACES_Equation"/>
    <w:qFormat/>
    <w:rsid w:val="007E4508"/>
    <w:pPr>
      <w:spacing w:before="180" w:after="240" w:line="280" w:lineRule="atLeast"/>
      <w:jc w:val="center"/>
    </w:pPr>
    <w:rPr>
      <w:color w:val="000000"/>
      <w:szCs w:val="22"/>
      <w:lang w:val="en-GB" w:eastAsia="de-DE"/>
    </w:rPr>
  </w:style>
  <w:style w:type="paragraph" w:customStyle="1" w:styleId="SolarPACESText">
    <w:name w:val="SolarPACES_Text"/>
    <w:qFormat/>
    <w:rsid w:val="007E4508"/>
    <w:pPr>
      <w:widowControl w:val="0"/>
      <w:spacing w:after="120" w:line="276" w:lineRule="auto"/>
    </w:pPr>
    <w:rPr>
      <w:color w:val="000000"/>
      <w:szCs w:val="22"/>
      <w:lang w:eastAsia="de-DE"/>
    </w:rPr>
  </w:style>
  <w:style w:type="paragraph" w:customStyle="1" w:styleId="TABFIGfootnote">
    <w:name w:val="TAB_FIG_footnote"/>
    <w:basedOn w:val="af0"/>
    <w:qFormat/>
    <w:rsid w:val="007E4508"/>
    <w:pPr>
      <w:widowControl/>
      <w:numPr>
        <w:numId w:val="0"/>
      </w:numPr>
      <w:tabs>
        <w:tab w:val="left" w:pos="284"/>
      </w:tabs>
      <w:spacing w:before="60" w:after="60"/>
      <w:ind w:left="284" w:hanging="284"/>
      <w:jc w:val="both"/>
    </w:pPr>
    <w:rPr>
      <w:rFonts w:ascii="Arial" w:eastAsia="仿宋" w:hAnsi="Arial"/>
      <w:spacing w:val="8"/>
      <w:kern w:val="0"/>
      <w:sz w:val="16"/>
      <w:szCs w:val="16"/>
      <w:lang w:val="en-GB"/>
    </w:rPr>
  </w:style>
  <w:style w:type="paragraph" w:customStyle="1" w:styleId="TABLE-cell">
    <w:name w:val="TABLE-cell"/>
    <w:basedOn w:val="PARAGRAPH"/>
    <w:qFormat/>
    <w:rsid w:val="007E4508"/>
    <w:pPr>
      <w:spacing w:before="60" w:after="60"/>
      <w:jc w:val="left"/>
    </w:pPr>
    <w:rPr>
      <w:bCs/>
      <w:sz w:val="16"/>
    </w:rPr>
  </w:style>
  <w:style w:type="paragraph" w:customStyle="1" w:styleId="TABLE-centered">
    <w:name w:val="TABLE-centered"/>
    <w:basedOn w:val="TABLE-cell"/>
    <w:rsid w:val="007E4508"/>
    <w:pPr>
      <w:jc w:val="center"/>
    </w:pPr>
  </w:style>
  <w:style w:type="paragraph" w:customStyle="1" w:styleId="TABLE-col-heading">
    <w:name w:val="TABLE-col-heading"/>
    <w:basedOn w:val="PARAGRAPH"/>
    <w:qFormat/>
    <w:rsid w:val="007E4508"/>
    <w:pPr>
      <w:keepNext/>
      <w:spacing w:before="60" w:after="60"/>
      <w:jc w:val="center"/>
    </w:pPr>
    <w:rPr>
      <w:b/>
      <w:bCs/>
      <w:sz w:val="16"/>
      <w:szCs w:val="16"/>
    </w:rPr>
  </w:style>
  <w:style w:type="paragraph" w:customStyle="1" w:styleId="TABLE-title">
    <w:name w:val="TABLE-title"/>
    <w:basedOn w:val="PARAGRAPH"/>
    <w:qFormat/>
    <w:rsid w:val="007E4508"/>
    <w:pPr>
      <w:keepNext/>
      <w:jc w:val="center"/>
    </w:pPr>
    <w:rPr>
      <w:b/>
      <w:bCs/>
    </w:rPr>
  </w:style>
  <w:style w:type="paragraph" w:customStyle="1" w:styleId="TERM">
    <w:name w:val="TERM"/>
    <w:basedOn w:val="aff4"/>
    <w:next w:val="aff4"/>
    <w:qFormat/>
    <w:rsid w:val="007E4508"/>
    <w:pPr>
      <w:keepNext/>
      <w:widowControl/>
      <w:snapToGrid w:val="0"/>
      <w:ind w:left="340" w:hanging="340"/>
    </w:pPr>
    <w:rPr>
      <w:rFonts w:ascii="Arial" w:eastAsia="仿宋" w:hAnsi="Arial" w:cs="Arial"/>
      <w:b/>
      <w:bCs/>
      <w:spacing w:val="8"/>
      <w:kern w:val="0"/>
      <w:sz w:val="24"/>
      <w:szCs w:val="20"/>
      <w:lang w:val="en-GB"/>
    </w:rPr>
  </w:style>
  <w:style w:type="paragraph" w:customStyle="1" w:styleId="TERM-admitted">
    <w:name w:val="TERM-admitted"/>
    <w:basedOn w:val="TERM"/>
    <w:next w:val="aff4"/>
    <w:qFormat/>
    <w:rsid w:val="007E4508"/>
    <w:rPr>
      <w:b w:val="0"/>
    </w:rPr>
  </w:style>
  <w:style w:type="paragraph" w:customStyle="1" w:styleId="TERM-definition">
    <w:name w:val="TERM-definition"/>
    <w:basedOn w:val="aff4"/>
    <w:next w:val="aff4"/>
    <w:qFormat/>
    <w:rsid w:val="007E4508"/>
    <w:pPr>
      <w:widowControl/>
      <w:snapToGrid w:val="0"/>
      <w:spacing w:after="200"/>
    </w:pPr>
    <w:rPr>
      <w:rFonts w:ascii="Arial" w:eastAsia="仿宋" w:hAnsi="Arial" w:cs="Arial"/>
      <w:spacing w:val="8"/>
      <w:kern w:val="0"/>
      <w:sz w:val="24"/>
      <w:szCs w:val="20"/>
      <w:lang w:val="en-GB"/>
    </w:rPr>
  </w:style>
  <w:style w:type="paragraph" w:customStyle="1" w:styleId="TERM-deprecated">
    <w:name w:val="TERM-deprecated"/>
    <w:basedOn w:val="TERM"/>
    <w:next w:val="TERM-definition"/>
    <w:qFormat/>
    <w:rsid w:val="007E4508"/>
    <w:rPr>
      <w:b w:val="0"/>
    </w:rPr>
  </w:style>
  <w:style w:type="paragraph" w:customStyle="1" w:styleId="TERM-example">
    <w:name w:val="TERM-example"/>
    <w:basedOn w:val="EXAMPLE"/>
    <w:next w:val="aff4"/>
    <w:qFormat/>
    <w:rsid w:val="007E4508"/>
  </w:style>
  <w:style w:type="paragraph" w:customStyle="1" w:styleId="TERM-note">
    <w:name w:val="TERM-note"/>
    <w:basedOn w:val="NOTE"/>
    <w:next w:val="aff4"/>
    <w:qFormat/>
    <w:rsid w:val="007E4508"/>
  </w:style>
  <w:style w:type="paragraph" w:customStyle="1" w:styleId="TERM-number">
    <w:name w:val="TERM-number"/>
    <w:basedOn w:val="21"/>
    <w:next w:val="TERM"/>
    <w:qFormat/>
    <w:rsid w:val="007E4508"/>
    <w:pPr>
      <w:spacing w:after="0"/>
      <w:ind w:firstLine="0"/>
      <w:outlineLvl w:val="9"/>
    </w:pPr>
  </w:style>
  <w:style w:type="paragraph" w:customStyle="1" w:styleId="TERM-number3">
    <w:name w:val="TERM-number 3"/>
    <w:basedOn w:val="30"/>
    <w:next w:val="TERM"/>
    <w:rsid w:val="007E4508"/>
    <w:pPr>
      <w:spacing w:after="0"/>
      <w:ind w:firstLine="0"/>
      <w:outlineLvl w:val="9"/>
    </w:pPr>
  </w:style>
  <w:style w:type="paragraph" w:customStyle="1" w:styleId="TERM-number4">
    <w:name w:val="TERM-number 4"/>
    <w:basedOn w:val="40"/>
    <w:next w:val="TERM"/>
    <w:qFormat/>
    <w:rsid w:val="007E4508"/>
    <w:pPr>
      <w:outlineLvl w:val="9"/>
    </w:pPr>
  </w:style>
  <w:style w:type="paragraph" w:customStyle="1" w:styleId="TERM-source">
    <w:name w:val="TERM-source"/>
    <w:basedOn w:val="aff4"/>
    <w:next w:val="TERM-number"/>
    <w:qFormat/>
    <w:rsid w:val="007E4508"/>
    <w:pPr>
      <w:widowControl/>
      <w:snapToGrid w:val="0"/>
      <w:spacing w:before="100" w:after="200"/>
    </w:pPr>
    <w:rPr>
      <w:rFonts w:ascii="Arial" w:eastAsia="仿宋" w:hAnsi="Arial" w:cs="Arial"/>
      <w:spacing w:val="8"/>
      <w:kern w:val="0"/>
      <w:sz w:val="24"/>
      <w:szCs w:val="20"/>
      <w:lang w:val="en-GB"/>
    </w:rPr>
  </w:style>
  <w:style w:type="paragraph" w:customStyle="1" w:styleId="TOC1">
    <w:name w:val="TOC 标题1"/>
    <w:basedOn w:val="1"/>
    <w:next w:val="aff4"/>
    <w:uiPriority w:val="39"/>
    <w:qFormat/>
    <w:rsid w:val="007E4508"/>
    <w:pPr>
      <w:numPr>
        <w:numId w:val="0"/>
      </w:numPr>
      <w:tabs>
        <w:tab w:val="clear" w:pos="397"/>
      </w:tabs>
      <w:suppressAutoHyphens w:val="0"/>
      <w:snapToGrid/>
      <w:spacing w:before="240" w:after="60"/>
      <w:jc w:val="both"/>
      <w:outlineLvl w:val="9"/>
    </w:pPr>
    <w:rPr>
      <w:rFonts w:ascii="Cambria" w:eastAsia="MS Gothic" w:hAnsi="Cambria"/>
      <w:kern w:val="32"/>
      <w:sz w:val="32"/>
      <w:szCs w:val="32"/>
    </w:rPr>
  </w:style>
  <w:style w:type="paragraph" w:styleId="afffffffc">
    <w:name w:val="List Paragraph"/>
    <w:basedOn w:val="aff4"/>
    <w:link w:val="Charb"/>
    <w:uiPriority w:val="34"/>
    <w:qFormat/>
    <w:rsid w:val="007E4508"/>
    <w:pPr>
      <w:widowControl/>
      <w:ind w:left="567"/>
    </w:pPr>
    <w:rPr>
      <w:rFonts w:ascii="Arial" w:eastAsia="仿宋" w:hAnsi="Arial"/>
      <w:spacing w:val="8"/>
      <w:kern w:val="0"/>
      <w:sz w:val="24"/>
      <w:szCs w:val="20"/>
      <w:lang w:val="en-GB"/>
    </w:rPr>
  </w:style>
  <w:style w:type="paragraph" w:styleId="afffffffd">
    <w:name w:val="No Spacing"/>
    <w:uiPriority w:val="1"/>
    <w:qFormat/>
    <w:rsid w:val="007E4508"/>
    <w:pPr>
      <w:jc w:val="both"/>
    </w:pPr>
    <w:rPr>
      <w:rFonts w:ascii="Arial" w:hAnsi="Arial" w:cs="Arial"/>
      <w:spacing w:val="8"/>
      <w:lang w:val="en-GB"/>
    </w:rPr>
  </w:style>
  <w:style w:type="character" w:customStyle="1" w:styleId="PARAGRAPHChar">
    <w:name w:val="PARAGRAPH Char"/>
    <w:link w:val="PARAGRAPH"/>
    <w:qFormat/>
    <w:rsid w:val="007E4508"/>
    <w:rPr>
      <w:rFonts w:ascii="Arial" w:hAnsi="Arial" w:cs="Arial"/>
      <w:spacing w:val="8"/>
      <w:lang w:val="en-GB" w:eastAsia="zh-CN" w:bidi="ar-SA"/>
    </w:rPr>
  </w:style>
  <w:style w:type="character" w:customStyle="1" w:styleId="1Char">
    <w:name w:val="标题 1 Char"/>
    <w:basedOn w:val="aff5"/>
    <w:link w:val="1"/>
    <w:rsid w:val="007E4508"/>
    <w:rPr>
      <w:rFonts w:ascii="Arial" w:hAnsi="Arial"/>
      <w:b/>
      <w:bCs/>
      <w:spacing w:val="8"/>
      <w:sz w:val="22"/>
      <w:szCs w:val="22"/>
      <w:lang w:val="en-GB"/>
    </w:rPr>
  </w:style>
  <w:style w:type="character" w:customStyle="1" w:styleId="2Char">
    <w:name w:val="标题 2 Char"/>
    <w:basedOn w:val="aff5"/>
    <w:link w:val="21"/>
    <w:qFormat/>
    <w:rsid w:val="007E4508"/>
    <w:rPr>
      <w:rFonts w:ascii="Arial" w:hAnsi="Arial"/>
      <w:b/>
      <w:bCs/>
      <w:spacing w:val="8"/>
      <w:lang w:val="en-GB"/>
    </w:rPr>
  </w:style>
  <w:style w:type="character" w:customStyle="1" w:styleId="3Char">
    <w:name w:val="标题 3 Char"/>
    <w:basedOn w:val="aff5"/>
    <w:link w:val="30"/>
    <w:rsid w:val="007E4508"/>
    <w:rPr>
      <w:rFonts w:ascii="Arial" w:hAnsi="Arial"/>
      <w:b/>
      <w:bCs/>
      <w:spacing w:val="8"/>
      <w:lang w:val="en-GB"/>
    </w:rPr>
  </w:style>
  <w:style w:type="character" w:customStyle="1" w:styleId="4Char">
    <w:name w:val="标题 4 Char"/>
    <w:basedOn w:val="aff5"/>
    <w:link w:val="40"/>
    <w:qFormat/>
    <w:rsid w:val="007E4508"/>
    <w:rPr>
      <w:rFonts w:ascii="Arial" w:hAnsi="Arial"/>
      <w:b/>
      <w:bCs/>
      <w:spacing w:val="8"/>
      <w:lang w:val="en-GB"/>
    </w:rPr>
  </w:style>
  <w:style w:type="character" w:customStyle="1" w:styleId="5Char">
    <w:name w:val="标题 5 Char"/>
    <w:basedOn w:val="aff5"/>
    <w:link w:val="50"/>
    <w:qFormat/>
    <w:rsid w:val="007E4508"/>
    <w:rPr>
      <w:rFonts w:ascii="Arial" w:hAnsi="Arial"/>
      <w:b/>
      <w:bCs/>
      <w:spacing w:val="8"/>
      <w:lang w:val="en-GB"/>
    </w:rPr>
  </w:style>
  <w:style w:type="character" w:customStyle="1" w:styleId="6Char">
    <w:name w:val="标题 6 Char"/>
    <w:basedOn w:val="aff5"/>
    <w:link w:val="6"/>
    <w:qFormat/>
    <w:rsid w:val="007E4508"/>
    <w:rPr>
      <w:rFonts w:ascii="Arial" w:hAnsi="Arial"/>
      <w:b/>
      <w:bCs/>
      <w:spacing w:val="8"/>
      <w:lang w:val="en-GB"/>
    </w:rPr>
  </w:style>
  <w:style w:type="character" w:customStyle="1" w:styleId="7Char">
    <w:name w:val="标题 7 Char"/>
    <w:basedOn w:val="aff5"/>
    <w:link w:val="7"/>
    <w:qFormat/>
    <w:rsid w:val="007E4508"/>
    <w:rPr>
      <w:rFonts w:ascii="Arial" w:hAnsi="Arial"/>
      <w:b/>
      <w:bCs/>
      <w:spacing w:val="8"/>
      <w:lang w:val="en-GB"/>
    </w:rPr>
  </w:style>
  <w:style w:type="character" w:customStyle="1" w:styleId="8Char">
    <w:name w:val="标题 8 Char"/>
    <w:basedOn w:val="aff5"/>
    <w:link w:val="8"/>
    <w:rsid w:val="007E4508"/>
    <w:rPr>
      <w:rFonts w:ascii="Arial" w:hAnsi="Arial"/>
      <w:b/>
      <w:bCs/>
      <w:spacing w:val="8"/>
      <w:lang w:val="en-GB"/>
    </w:rPr>
  </w:style>
  <w:style w:type="character" w:customStyle="1" w:styleId="9Char">
    <w:name w:val="标题 9 Char"/>
    <w:basedOn w:val="aff5"/>
    <w:link w:val="9"/>
    <w:qFormat/>
    <w:rsid w:val="007E4508"/>
    <w:rPr>
      <w:rFonts w:ascii="Arial" w:hAnsi="Arial"/>
      <w:b/>
      <w:bCs/>
      <w:spacing w:val="8"/>
      <w:lang w:val="en-GB"/>
    </w:rPr>
  </w:style>
  <w:style w:type="character" w:customStyle="1" w:styleId="Char5">
    <w:name w:val="段 Char"/>
    <w:basedOn w:val="aff5"/>
    <w:link w:val="afffa"/>
    <w:rsid w:val="007E4508"/>
    <w:rPr>
      <w:rFonts w:ascii="宋体"/>
      <w:sz w:val="21"/>
      <w:lang w:val="en-US" w:eastAsia="zh-CN" w:bidi="ar-SA"/>
    </w:rPr>
  </w:style>
  <w:style w:type="character" w:customStyle="1" w:styleId="Char3">
    <w:name w:val="页脚 Char"/>
    <w:link w:val="afff6"/>
    <w:qFormat/>
    <w:rsid w:val="007E4508"/>
    <w:rPr>
      <w:kern w:val="2"/>
      <w:sz w:val="18"/>
      <w:szCs w:val="18"/>
    </w:rPr>
  </w:style>
  <w:style w:type="character" w:customStyle="1" w:styleId="Char4">
    <w:name w:val="页眉 Char"/>
    <w:link w:val="afff8"/>
    <w:qFormat/>
    <w:rsid w:val="007E4508"/>
    <w:rPr>
      <w:kern w:val="2"/>
      <w:sz w:val="18"/>
      <w:szCs w:val="18"/>
    </w:rPr>
  </w:style>
  <w:style w:type="character" w:customStyle="1" w:styleId="afffffffe">
    <w:name w:val="发布"/>
    <w:basedOn w:val="aff5"/>
    <w:rsid w:val="007E4508"/>
    <w:rPr>
      <w:rFonts w:ascii="黑体" w:eastAsia="黑体"/>
      <w:spacing w:val="85"/>
      <w:w w:val="100"/>
      <w:position w:val="3"/>
      <w:sz w:val="28"/>
      <w:szCs w:val="28"/>
    </w:rPr>
  </w:style>
  <w:style w:type="character" w:customStyle="1" w:styleId="Char9">
    <w:name w:val="附录公式 Char"/>
    <w:basedOn w:val="Char5"/>
    <w:link w:val="affffff1"/>
    <w:rsid w:val="007E4508"/>
  </w:style>
  <w:style w:type="character" w:customStyle="1" w:styleId="Char6">
    <w:name w:val="脚注文本 Char"/>
    <w:link w:val="af0"/>
    <w:qFormat/>
    <w:rsid w:val="007E4508"/>
    <w:rPr>
      <w:rFonts w:ascii="宋体"/>
      <w:kern w:val="2"/>
      <w:sz w:val="18"/>
      <w:szCs w:val="18"/>
    </w:rPr>
  </w:style>
  <w:style w:type="character" w:customStyle="1" w:styleId="Chara">
    <w:name w:val="首示例 Char"/>
    <w:basedOn w:val="aff5"/>
    <w:link w:val="a0"/>
    <w:rsid w:val="007E4508"/>
    <w:rPr>
      <w:rFonts w:ascii="宋体" w:hAnsi="宋体"/>
      <w:kern w:val="2"/>
      <w:sz w:val="18"/>
      <w:szCs w:val="18"/>
    </w:rPr>
  </w:style>
  <w:style w:type="character" w:customStyle="1" w:styleId="Char">
    <w:name w:val="批注文字 Char"/>
    <w:basedOn w:val="aff5"/>
    <w:link w:val="afff"/>
    <w:rsid w:val="007E4508"/>
    <w:rPr>
      <w:kern w:val="2"/>
      <w:sz w:val="21"/>
      <w:szCs w:val="24"/>
    </w:rPr>
  </w:style>
  <w:style w:type="character" w:customStyle="1" w:styleId="Char8">
    <w:name w:val="批注主题 Char"/>
    <w:basedOn w:val="Char"/>
    <w:link w:val="afffe"/>
    <w:uiPriority w:val="99"/>
    <w:rsid w:val="007E4508"/>
    <w:rPr>
      <w:rFonts w:ascii="Arial" w:eastAsia="仿宋" w:hAnsi="Arial"/>
      <w:b/>
      <w:bCs/>
      <w:spacing w:val="8"/>
      <w:sz w:val="24"/>
      <w:lang w:val="en-GB"/>
    </w:rPr>
  </w:style>
  <w:style w:type="character" w:customStyle="1" w:styleId="Char0">
    <w:name w:val="正文文本 Char"/>
    <w:basedOn w:val="aff5"/>
    <w:link w:val="afff0"/>
    <w:rsid w:val="007E4508"/>
    <w:rPr>
      <w:rFonts w:eastAsia="仿宋"/>
      <w:sz w:val="24"/>
      <w:lang w:val="en-GB"/>
    </w:rPr>
  </w:style>
  <w:style w:type="character" w:customStyle="1" w:styleId="Char1">
    <w:name w:val="日期 Char"/>
    <w:basedOn w:val="aff5"/>
    <w:link w:val="afff3"/>
    <w:uiPriority w:val="99"/>
    <w:qFormat/>
    <w:rsid w:val="007E4508"/>
    <w:rPr>
      <w:rFonts w:ascii="Arial" w:eastAsia="仿宋" w:hAnsi="Arial" w:cs="Arial"/>
      <w:spacing w:val="8"/>
      <w:sz w:val="24"/>
      <w:lang w:val="en-GB"/>
    </w:rPr>
  </w:style>
  <w:style w:type="character" w:customStyle="1" w:styleId="Char7">
    <w:name w:val="标题 Char"/>
    <w:basedOn w:val="aff5"/>
    <w:link w:val="afffd"/>
    <w:rsid w:val="007E4508"/>
    <w:rPr>
      <w:rFonts w:ascii="Arial" w:eastAsia="仿宋" w:hAnsi="Arial"/>
      <w:b/>
      <w:bCs/>
      <w:spacing w:val="8"/>
      <w:kern w:val="28"/>
      <w:sz w:val="24"/>
      <w:szCs w:val="24"/>
      <w:lang w:val="en-GB"/>
    </w:rPr>
  </w:style>
  <w:style w:type="character" w:customStyle="1" w:styleId="ABodyTextCarCar">
    <w:name w:val="ABodyText Car Car"/>
    <w:link w:val="ABodyText"/>
    <w:qFormat/>
    <w:locked/>
    <w:rsid w:val="007E4508"/>
    <w:rPr>
      <w:rFonts w:ascii="Verdana" w:eastAsia="Calibri" w:hAnsi="Verdana"/>
      <w:sz w:val="24"/>
      <w:lang w:val="en-GB"/>
    </w:rPr>
  </w:style>
  <w:style w:type="character" w:customStyle="1" w:styleId="apple-converted-space">
    <w:name w:val="apple-converted-space"/>
    <w:basedOn w:val="aff5"/>
    <w:qFormat/>
    <w:rsid w:val="007E4508"/>
  </w:style>
  <w:style w:type="character" w:customStyle="1" w:styleId="shorttext">
    <w:name w:val="short_text"/>
    <w:rsid w:val="007E4508"/>
  </w:style>
  <w:style w:type="character" w:customStyle="1" w:styleId="SMALLCAPS">
    <w:name w:val="SMALL CAPS"/>
    <w:qFormat/>
    <w:rsid w:val="007E4508"/>
    <w:rPr>
      <w:smallCaps/>
      <w:vertAlign w:val="baseline"/>
    </w:rPr>
  </w:style>
  <w:style w:type="character" w:customStyle="1" w:styleId="SMALLCAPSemphasis">
    <w:name w:val="SMALL CAPS emphasis"/>
    <w:qFormat/>
    <w:rsid w:val="007E4508"/>
    <w:rPr>
      <w:i/>
      <w:smallCaps/>
      <w:vertAlign w:val="baseline"/>
    </w:rPr>
  </w:style>
  <w:style w:type="character" w:customStyle="1" w:styleId="SMALLCAPSstrong">
    <w:name w:val="SMALL CAPS strong"/>
    <w:qFormat/>
    <w:rsid w:val="007E4508"/>
    <w:rPr>
      <w:b/>
      <w:smallCaps/>
      <w:vertAlign w:val="baseline"/>
    </w:rPr>
  </w:style>
  <w:style w:type="character" w:customStyle="1" w:styleId="SUBscript">
    <w:name w:val="SUBscript"/>
    <w:qFormat/>
    <w:rsid w:val="007E4508"/>
    <w:rPr>
      <w:kern w:val="0"/>
      <w:position w:val="-6"/>
      <w:sz w:val="16"/>
      <w:szCs w:val="16"/>
    </w:rPr>
  </w:style>
  <w:style w:type="character" w:customStyle="1" w:styleId="SUBscript-small">
    <w:name w:val="SUBscript-small"/>
    <w:qFormat/>
    <w:rsid w:val="007E4508"/>
    <w:rPr>
      <w:kern w:val="0"/>
      <w:position w:val="-6"/>
      <w:sz w:val="12"/>
      <w:szCs w:val="16"/>
    </w:rPr>
  </w:style>
  <w:style w:type="character" w:customStyle="1" w:styleId="SUPerscript">
    <w:name w:val="SUPerscript"/>
    <w:rsid w:val="007E4508"/>
    <w:rPr>
      <w:kern w:val="0"/>
      <w:position w:val="6"/>
      <w:sz w:val="16"/>
      <w:szCs w:val="16"/>
    </w:rPr>
  </w:style>
  <w:style w:type="character" w:customStyle="1" w:styleId="SUPerscript-small">
    <w:name w:val="SUPerscript-small"/>
    <w:qFormat/>
    <w:rsid w:val="007E4508"/>
    <w:rPr>
      <w:kern w:val="0"/>
      <w:position w:val="6"/>
      <w:sz w:val="12"/>
      <w:szCs w:val="16"/>
    </w:rPr>
  </w:style>
  <w:style w:type="character" w:customStyle="1" w:styleId="tran">
    <w:name w:val="tran"/>
    <w:basedOn w:val="aff5"/>
    <w:rsid w:val="007E4508"/>
  </w:style>
  <w:style w:type="character" w:customStyle="1" w:styleId="VARIABLE">
    <w:name w:val="VARIABLE"/>
    <w:qFormat/>
    <w:rsid w:val="007E4508"/>
    <w:rPr>
      <w:rFonts w:ascii="Times New Roman" w:hAnsi="Times New Roman"/>
      <w:i/>
      <w:iCs/>
    </w:rPr>
  </w:style>
  <w:style w:type="character" w:customStyle="1" w:styleId="Charb">
    <w:name w:val="列出段落 Char"/>
    <w:link w:val="afffffffc"/>
    <w:uiPriority w:val="34"/>
    <w:qFormat/>
    <w:locked/>
    <w:rsid w:val="007E4508"/>
    <w:rPr>
      <w:rFonts w:ascii="Arial" w:eastAsia="仿宋" w:hAnsi="Arial"/>
      <w:spacing w:val="8"/>
      <w:sz w:val="24"/>
      <w:lang w:val="en-GB"/>
    </w:rPr>
  </w:style>
  <w:style w:type="character" w:customStyle="1" w:styleId="14">
    <w:name w:val="明显强调1"/>
    <w:qFormat/>
    <w:rsid w:val="007E4508"/>
    <w:rPr>
      <w:b/>
      <w:bCs/>
      <w:i/>
      <w:iCs/>
      <w:color w:val="auto"/>
    </w:rPr>
  </w:style>
  <w:style w:type="character" w:customStyle="1" w:styleId="Char2">
    <w:name w:val="批注框文本 Char"/>
    <w:basedOn w:val="aff5"/>
    <w:link w:val="afff5"/>
    <w:uiPriority w:val="99"/>
    <w:rsid w:val="007E4508"/>
    <w:rPr>
      <w:rFonts w:ascii="Arial" w:eastAsia="仿宋" w:hAnsi="Arial" w:cs="Arial"/>
      <w:spacing w:val="8"/>
      <w:sz w:val="18"/>
      <w:szCs w:val="18"/>
      <w:lang w:val="en-GB"/>
    </w:rPr>
  </w:style>
  <w:style w:type="paragraph" w:customStyle="1" w:styleId="Default">
    <w:name w:val="Default"/>
    <w:uiPriority w:val="99"/>
    <w:unhideWhenUsed/>
    <w:rsid w:val="007E4508"/>
    <w:pPr>
      <w:widowControl w:val="0"/>
      <w:autoSpaceDE w:val="0"/>
      <w:autoSpaceDN w:val="0"/>
      <w:adjustRightInd w:val="0"/>
    </w:pPr>
    <w:rPr>
      <w:rFonts w:ascii="Arial" w:hAnsi="Arial" w:hint="eastAsia"/>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64.wmf"/><Relationship Id="rId299" Type="http://schemas.openxmlformats.org/officeDocument/2006/relationships/image" Target="media/image136.wmf"/><Relationship Id="rId303" Type="http://schemas.openxmlformats.org/officeDocument/2006/relationships/image" Target="media/image138.wmf"/><Relationship Id="rId21" Type="http://schemas.openxmlformats.org/officeDocument/2006/relationships/image" Target="media/image8.wmf"/><Relationship Id="rId42" Type="http://schemas.openxmlformats.org/officeDocument/2006/relationships/oleObject" Target="embeddings/oleObject14.bin"/><Relationship Id="rId63" Type="http://schemas.openxmlformats.org/officeDocument/2006/relationships/image" Target="media/image33.wmf"/><Relationship Id="rId84" Type="http://schemas.openxmlformats.org/officeDocument/2006/relationships/oleObject" Target="embeddings/oleObject27.bin"/><Relationship Id="rId138" Type="http://schemas.openxmlformats.org/officeDocument/2006/relationships/oleObject" Target="embeddings/oleObject57.bin"/><Relationship Id="rId159" Type="http://schemas.openxmlformats.org/officeDocument/2006/relationships/image" Target="media/image80.wmf"/><Relationship Id="rId324" Type="http://schemas.openxmlformats.org/officeDocument/2006/relationships/image" Target="media/image148.wmf"/><Relationship Id="rId170" Type="http://schemas.openxmlformats.org/officeDocument/2006/relationships/oleObject" Target="embeddings/oleObject77.bin"/><Relationship Id="rId191" Type="http://schemas.openxmlformats.org/officeDocument/2006/relationships/image" Target="media/image91.wmf"/><Relationship Id="rId205" Type="http://schemas.openxmlformats.org/officeDocument/2006/relationships/oleObject" Target="embeddings/oleObject101.bin"/><Relationship Id="rId226" Type="http://schemas.openxmlformats.org/officeDocument/2006/relationships/image" Target="media/image101.wmf"/><Relationship Id="rId247" Type="http://schemas.openxmlformats.org/officeDocument/2006/relationships/oleObject" Target="embeddings/oleObject128.bin"/><Relationship Id="rId107" Type="http://schemas.openxmlformats.org/officeDocument/2006/relationships/oleObject" Target="embeddings/oleObject39.bin"/><Relationship Id="rId268" Type="http://schemas.openxmlformats.org/officeDocument/2006/relationships/oleObject" Target="embeddings/oleObject138.bin"/><Relationship Id="rId289" Type="http://schemas.openxmlformats.org/officeDocument/2006/relationships/oleObject" Target="embeddings/oleObject149.bin"/><Relationship Id="rId11" Type="http://schemas.openxmlformats.org/officeDocument/2006/relationships/footer" Target="footer1.xml"/><Relationship Id="rId32" Type="http://schemas.openxmlformats.org/officeDocument/2006/relationships/image" Target="media/image14.wmf"/><Relationship Id="rId53" Type="http://schemas.openxmlformats.org/officeDocument/2006/relationships/image" Target="media/image26.wmf"/><Relationship Id="rId74" Type="http://schemas.openxmlformats.org/officeDocument/2006/relationships/oleObject" Target="embeddings/oleObject22.bin"/><Relationship Id="rId128" Type="http://schemas.openxmlformats.org/officeDocument/2006/relationships/image" Target="media/image69.wmf"/><Relationship Id="rId149" Type="http://schemas.openxmlformats.org/officeDocument/2006/relationships/image" Target="media/image77.wmf"/><Relationship Id="rId314" Type="http://schemas.openxmlformats.org/officeDocument/2006/relationships/image" Target="media/image143.wmf"/><Relationship Id="rId5" Type="http://schemas.openxmlformats.org/officeDocument/2006/relationships/webSettings" Target="webSettings.xml"/><Relationship Id="rId95" Type="http://schemas.openxmlformats.org/officeDocument/2006/relationships/image" Target="media/image54.wmf"/><Relationship Id="rId160" Type="http://schemas.openxmlformats.org/officeDocument/2006/relationships/oleObject" Target="embeddings/oleObject71.bin"/><Relationship Id="rId181" Type="http://schemas.openxmlformats.org/officeDocument/2006/relationships/oleObject" Target="embeddings/oleObject84.bin"/><Relationship Id="rId216" Type="http://schemas.openxmlformats.org/officeDocument/2006/relationships/oleObject" Target="embeddings/oleObject109.bin"/><Relationship Id="rId237" Type="http://schemas.openxmlformats.org/officeDocument/2006/relationships/oleObject" Target="embeddings/oleObject123.bin"/><Relationship Id="rId258" Type="http://schemas.openxmlformats.org/officeDocument/2006/relationships/oleObject" Target="embeddings/oleObject133.bin"/><Relationship Id="rId279" Type="http://schemas.openxmlformats.org/officeDocument/2006/relationships/oleObject" Target="embeddings/oleObject144.bin"/><Relationship Id="rId22" Type="http://schemas.openxmlformats.org/officeDocument/2006/relationships/oleObject" Target="embeddings/oleObject5.bin"/><Relationship Id="rId43" Type="http://schemas.openxmlformats.org/officeDocument/2006/relationships/image" Target="media/image20.wmf"/><Relationship Id="rId64" Type="http://schemas.openxmlformats.org/officeDocument/2006/relationships/image" Target="media/image34.wmf"/><Relationship Id="rId118" Type="http://schemas.openxmlformats.org/officeDocument/2006/relationships/oleObject" Target="embeddings/oleObject45.bin"/><Relationship Id="rId139" Type="http://schemas.openxmlformats.org/officeDocument/2006/relationships/image" Target="media/image73.wmf"/><Relationship Id="rId290" Type="http://schemas.openxmlformats.org/officeDocument/2006/relationships/image" Target="media/image132.wmf"/><Relationship Id="rId304" Type="http://schemas.openxmlformats.org/officeDocument/2006/relationships/oleObject" Target="embeddings/oleObject157.bin"/><Relationship Id="rId325" Type="http://schemas.openxmlformats.org/officeDocument/2006/relationships/oleObject" Target="embeddings/oleObject168.bin"/><Relationship Id="rId85" Type="http://schemas.openxmlformats.org/officeDocument/2006/relationships/image" Target="media/image49.wmf"/><Relationship Id="rId150" Type="http://schemas.openxmlformats.org/officeDocument/2006/relationships/oleObject" Target="embeddings/oleObject64.bin"/><Relationship Id="rId171" Type="http://schemas.openxmlformats.org/officeDocument/2006/relationships/oleObject" Target="embeddings/oleObject78.bin"/><Relationship Id="rId192" Type="http://schemas.openxmlformats.org/officeDocument/2006/relationships/oleObject" Target="embeddings/oleObject92.bin"/><Relationship Id="rId206" Type="http://schemas.openxmlformats.org/officeDocument/2006/relationships/oleObject" Target="embeddings/oleObject102.bin"/><Relationship Id="rId227" Type="http://schemas.openxmlformats.org/officeDocument/2006/relationships/oleObject" Target="embeddings/oleObject117.bin"/><Relationship Id="rId248" Type="http://schemas.openxmlformats.org/officeDocument/2006/relationships/image" Target="media/image111.wmf"/><Relationship Id="rId269" Type="http://schemas.openxmlformats.org/officeDocument/2006/relationships/oleObject" Target="embeddings/oleObject139.bin"/><Relationship Id="rId12" Type="http://schemas.openxmlformats.org/officeDocument/2006/relationships/image" Target="media/image3.wmf"/><Relationship Id="rId33" Type="http://schemas.openxmlformats.org/officeDocument/2006/relationships/oleObject" Target="embeddings/oleObject10.bin"/><Relationship Id="rId108" Type="http://schemas.openxmlformats.org/officeDocument/2006/relationships/image" Target="media/image60.wmf"/><Relationship Id="rId129" Type="http://schemas.openxmlformats.org/officeDocument/2006/relationships/oleObject" Target="embeddings/oleObject51.bin"/><Relationship Id="rId280" Type="http://schemas.openxmlformats.org/officeDocument/2006/relationships/image" Target="media/image127.wmf"/><Relationship Id="rId315" Type="http://schemas.openxmlformats.org/officeDocument/2006/relationships/oleObject" Target="embeddings/oleObject163.bin"/><Relationship Id="rId54" Type="http://schemas.openxmlformats.org/officeDocument/2006/relationships/oleObject" Target="embeddings/oleObject19.bin"/><Relationship Id="rId75" Type="http://schemas.openxmlformats.org/officeDocument/2006/relationships/image" Target="media/image44.wmf"/><Relationship Id="rId96" Type="http://schemas.openxmlformats.org/officeDocument/2006/relationships/oleObject" Target="embeddings/oleObject33.bin"/><Relationship Id="rId140" Type="http://schemas.openxmlformats.org/officeDocument/2006/relationships/oleObject" Target="embeddings/oleObject58.bin"/><Relationship Id="rId161" Type="http://schemas.openxmlformats.org/officeDocument/2006/relationships/image" Target="media/image81.wmf"/><Relationship Id="rId182" Type="http://schemas.openxmlformats.org/officeDocument/2006/relationships/image" Target="media/image89.wmf"/><Relationship Id="rId217" Type="http://schemas.openxmlformats.org/officeDocument/2006/relationships/oleObject" Target="embeddings/oleObject110.bin"/><Relationship Id="rId6" Type="http://schemas.openxmlformats.org/officeDocument/2006/relationships/footnotes" Target="footnotes.xml"/><Relationship Id="rId238" Type="http://schemas.openxmlformats.org/officeDocument/2006/relationships/image" Target="media/image106.wmf"/><Relationship Id="rId259" Type="http://schemas.openxmlformats.org/officeDocument/2006/relationships/image" Target="media/image117.wmf"/><Relationship Id="rId23" Type="http://schemas.openxmlformats.org/officeDocument/2006/relationships/image" Target="media/image9.wmf"/><Relationship Id="rId119" Type="http://schemas.openxmlformats.org/officeDocument/2006/relationships/image" Target="media/image65.wmf"/><Relationship Id="rId270" Type="http://schemas.openxmlformats.org/officeDocument/2006/relationships/image" Target="media/image122.wmf"/><Relationship Id="rId291" Type="http://schemas.openxmlformats.org/officeDocument/2006/relationships/oleObject" Target="embeddings/oleObject150.bin"/><Relationship Id="rId305" Type="http://schemas.openxmlformats.org/officeDocument/2006/relationships/image" Target="media/image139.wmf"/><Relationship Id="rId326" Type="http://schemas.openxmlformats.org/officeDocument/2006/relationships/image" Target="media/image149.wmf"/><Relationship Id="rId44" Type="http://schemas.openxmlformats.org/officeDocument/2006/relationships/oleObject" Target="embeddings/oleObject15.bin"/><Relationship Id="rId65" Type="http://schemas.openxmlformats.org/officeDocument/2006/relationships/image" Target="media/image35.wmf"/><Relationship Id="rId86" Type="http://schemas.openxmlformats.org/officeDocument/2006/relationships/oleObject" Target="embeddings/oleObject28.bin"/><Relationship Id="rId130" Type="http://schemas.openxmlformats.org/officeDocument/2006/relationships/oleObject" Target="embeddings/oleObject52.bin"/><Relationship Id="rId151" Type="http://schemas.openxmlformats.org/officeDocument/2006/relationships/image" Target="media/image78.wmf"/><Relationship Id="rId172" Type="http://schemas.openxmlformats.org/officeDocument/2006/relationships/image" Target="media/image85.wmf"/><Relationship Id="rId193" Type="http://schemas.openxmlformats.org/officeDocument/2006/relationships/oleObject" Target="embeddings/oleObject93.bin"/><Relationship Id="rId207" Type="http://schemas.openxmlformats.org/officeDocument/2006/relationships/oleObject" Target="embeddings/oleObject103.bin"/><Relationship Id="rId228" Type="http://schemas.openxmlformats.org/officeDocument/2006/relationships/image" Target="media/image102.wmf"/><Relationship Id="rId249" Type="http://schemas.openxmlformats.org/officeDocument/2006/relationships/oleObject" Target="embeddings/oleObject129.bin"/><Relationship Id="rId13" Type="http://schemas.openxmlformats.org/officeDocument/2006/relationships/oleObject" Target="embeddings/oleObject1.bin"/><Relationship Id="rId109" Type="http://schemas.openxmlformats.org/officeDocument/2006/relationships/oleObject" Target="embeddings/oleObject40.bin"/><Relationship Id="rId260" Type="http://schemas.openxmlformats.org/officeDocument/2006/relationships/oleObject" Target="embeddings/oleObject134.bin"/><Relationship Id="rId281" Type="http://schemas.openxmlformats.org/officeDocument/2006/relationships/oleObject" Target="embeddings/oleObject145.bin"/><Relationship Id="rId316" Type="http://schemas.openxmlformats.org/officeDocument/2006/relationships/image" Target="media/image144.wmf"/><Relationship Id="rId34" Type="http://schemas.openxmlformats.org/officeDocument/2006/relationships/image" Target="media/image15.wmf"/><Relationship Id="rId55" Type="http://schemas.openxmlformats.org/officeDocument/2006/relationships/image" Target="media/image27.wmf"/><Relationship Id="rId76" Type="http://schemas.openxmlformats.org/officeDocument/2006/relationships/oleObject" Target="embeddings/oleObject23.bin"/><Relationship Id="rId97" Type="http://schemas.openxmlformats.org/officeDocument/2006/relationships/image" Target="media/image55.wmf"/><Relationship Id="rId120" Type="http://schemas.openxmlformats.org/officeDocument/2006/relationships/oleObject" Target="embeddings/oleObject46.bin"/><Relationship Id="rId141" Type="http://schemas.openxmlformats.org/officeDocument/2006/relationships/image" Target="media/image74.wmf"/><Relationship Id="rId7" Type="http://schemas.openxmlformats.org/officeDocument/2006/relationships/endnotes" Target="endnotes.xml"/><Relationship Id="rId162" Type="http://schemas.openxmlformats.org/officeDocument/2006/relationships/oleObject" Target="embeddings/oleObject72.bin"/><Relationship Id="rId183" Type="http://schemas.openxmlformats.org/officeDocument/2006/relationships/oleObject" Target="embeddings/oleObject85.bin"/><Relationship Id="rId218" Type="http://schemas.openxmlformats.org/officeDocument/2006/relationships/oleObject" Target="embeddings/oleObject111.bin"/><Relationship Id="rId239" Type="http://schemas.openxmlformats.org/officeDocument/2006/relationships/oleObject" Target="embeddings/oleObject124.bin"/><Relationship Id="rId250" Type="http://schemas.openxmlformats.org/officeDocument/2006/relationships/image" Target="media/image112.wmf"/><Relationship Id="rId271" Type="http://schemas.openxmlformats.org/officeDocument/2006/relationships/oleObject" Target="embeddings/oleObject140.bin"/><Relationship Id="rId292" Type="http://schemas.openxmlformats.org/officeDocument/2006/relationships/image" Target="media/image133.wmf"/><Relationship Id="rId306" Type="http://schemas.openxmlformats.org/officeDocument/2006/relationships/oleObject" Target="embeddings/oleObject158.bin"/><Relationship Id="rId24" Type="http://schemas.openxmlformats.org/officeDocument/2006/relationships/oleObject" Target="embeddings/oleObject6.bin"/><Relationship Id="rId45" Type="http://schemas.openxmlformats.org/officeDocument/2006/relationships/image" Target="media/image21.png"/><Relationship Id="rId66" Type="http://schemas.openxmlformats.org/officeDocument/2006/relationships/image" Target="media/image36.wmf"/><Relationship Id="rId87" Type="http://schemas.openxmlformats.org/officeDocument/2006/relationships/image" Target="media/image50.wmf"/><Relationship Id="rId110" Type="http://schemas.openxmlformats.org/officeDocument/2006/relationships/image" Target="media/image61.wmf"/><Relationship Id="rId131" Type="http://schemas.openxmlformats.org/officeDocument/2006/relationships/image" Target="media/image70.wmf"/><Relationship Id="rId327" Type="http://schemas.openxmlformats.org/officeDocument/2006/relationships/oleObject" Target="embeddings/oleObject169.bin"/><Relationship Id="rId152" Type="http://schemas.openxmlformats.org/officeDocument/2006/relationships/oleObject" Target="embeddings/oleObject65.bin"/><Relationship Id="rId173" Type="http://schemas.openxmlformats.org/officeDocument/2006/relationships/oleObject" Target="embeddings/oleObject79.bin"/><Relationship Id="rId194" Type="http://schemas.openxmlformats.org/officeDocument/2006/relationships/oleObject" Target="embeddings/oleObject94.bin"/><Relationship Id="rId208" Type="http://schemas.openxmlformats.org/officeDocument/2006/relationships/oleObject" Target="embeddings/oleObject104.bin"/><Relationship Id="rId229" Type="http://schemas.openxmlformats.org/officeDocument/2006/relationships/oleObject" Target="embeddings/oleObject118.bin"/><Relationship Id="rId240" Type="http://schemas.openxmlformats.org/officeDocument/2006/relationships/image" Target="media/image107.wmf"/><Relationship Id="rId261" Type="http://schemas.openxmlformats.org/officeDocument/2006/relationships/image" Target="media/image118.wmf"/><Relationship Id="rId14" Type="http://schemas.openxmlformats.org/officeDocument/2006/relationships/oleObject" Target="embeddings/oleObject2.bin"/><Relationship Id="rId30" Type="http://schemas.openxmlformats.org/officeDocument/2006/relationships/image" Target="media/image13.wmf"/><Relationship Id="rId35" Type="http://schemas.openxmlformats.org/officeDocument/2006/relationships/oleObject" Target="embeddings/oleObject11.bin"/><Relationship Id="rId56" Type="http://schemas.openxmlformats.org/officeDocument/2006/relationships/oleObject" Target="embeddings/oleObject20.bin"/><Relationship Id="rId77" Type="http://schemas.openxmlformats.org/officeDocument/2006/relationships/image" Target="media/image45.wmf"/><Relationship Id="rId100" Type="http://schemas.openxmlformats.org/officeDocument/2006/relationships/oleObject" Target="embeddings/oleObject35.bin"/><Relationship Id="rId105" Type="http://schemas.openxmlformats.org/officeDocument/2006/relationships/oleObject" Target="embeddings/oleObject38.bin"/><Relationship Id="rId126" Type="http://schemas.openxmlformats.org/officeDocument/2006/relationships/image" Target="media/image68.wmf"/><Relationship Id="rId147" Type="http://schemas.openxmlformats.org/officeDocument/2006/relationships/oleObject" Target="embeddings/oleObject62.bin"/><Relationship Id="rId168" Type="http://schemas.openxmlformats.org/officeDocument/2006/relationships/oleObject" Target="embeddings/oleObject76.bin"/><Relationship Id="rId282" Type="http://schemas.openxmlformats.org/officeDocument/2006/relationships/image" Target="media/image128.wmf"/><Relationship Id="rId312" Type="http://schemas.openxmlformats.org/officeDocument/2006/relationships/oleObject" Target="embeddings/oleObject161.bin"/><Relationship Id="rId317" Type="http://schemas.openxmlformats.org/officeDocument/2006/relationships/oleObject" Target="embeddings/oleObject164.bin"/><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image" Target="media/image42.wmf"/><Relationship Id="rId93" Type="http://schemas.openxmlformats.org/officeDocument/2006/relationships/image" Target="media/image53.wmf"/><Relationship Id="rId98" Type="http://schemas.openxmlformats.org/officeDocument/2006/relationships/oleObject" Target="embeddings/oleObject34.bin"/><Relationship Id="rId121" Type="http://schemas.openxmlformats.org/officeDocument/2006/relationships/image" Target="media/image66.wmf"/><Relationship Id="rId142" Type="http://schemas.openxmlformats.org/officeDocument/2006/relationships/oleObject" Target="embeddings/oleObject59.bin"/><Relationship Id="rId163" Type="http://schemas.openxmlformats.org/officeDocument/2006/relationships/image" Target="media/image82.wmf"/><Relationship Id="rId184" Type="http://schemas.openxmlformats.org/officeDocument/2006/relationships/oleObject" Target="embeddings/oleObject86.bin"/><Relationship Id="rId189" Type="http://schemas.openxmlformats.org/officeDocument/2006/relationships/image" Target="media/image90.wmf"/><Relationship Id="rId219" Type="http://schemas.openxmlformats.org/officeDocument/2006/relationships/oleObject" Target="embeddings/oleObject112.bin"/><Relationship Id="rId3" Type="http://schemas.openxmlformats.org/officeDocument/2006/relationships/styles" Target="styles.xml"/><Relationship Id="rId214" Type="http://schemas.openxmlformats.org/officeDocument/2006/relationships/oleObject" Target="embeddings/oleObject108.bin"/><Relationship Id="rId230" Type="http://schemas.openxmlformats.org/officeDocument/2006/relationships/oleObject" Target="embeddings/oleObject119.bin"/><Relationship Id="rId235" Type="http://schemas.openxmlformats.org/officeDocument/2006/relationships/oleObject" Target="embeddings/oleObject122.bin"/><Relationship Id="rId251" Type="http://schemas.openxmlformats.org/officeDocument/2006/relationships/oleObject" Target="embeddings/oleObject130.bin"/><Relationship Id="rId256" Type="http://schemas.openxmlformats.org/officeDocument/2006/relationships/oleObject" Target="embeddings/oleObject132.bin"/><Relationship Id="rId277" Type="http://schemas.openxmlformats.org/officeDocument/2006/relationships/oleObject" Target="embeddings/oleObject143.bin"/><Relationship Id="rId298" Type="http://schemas.openxmlformats.org/officeDocument/2006/relationships/oleObject" Target="embeddings/oleObject154.bin"/><Relationship Id="rId25" Type="http://schemas.openxmlformats.org/officeDocument/2006/relationships/image" Target="media/image10.wmf"/><Relationship Id="rId46" Type="http://schemas.openxmlformats.org/officeDocument/2006/relationships/image" Target="media/image22.png"/><Relationship Id="rId67" Type="http://schemas.openxmlformats.org/officeDocument/2006/relationships/image" Target="media/image37.wmf"/><Relationship Id="rId116" Type="http://schemas.openxmlformats.org/officeDocument/2006/relationships/oleObject" Target="embeddings/oleObject44.bin"/><Relationship Id="rId137" Type="http://schemas.openxmlformats.org/officeDocument/2006/relationships/image" Target="media/image72.wmf"/><Relationship Id="rId158" Type="http://schemas.openxmlformats.org/officeDocument/2006/relationships/oleObject" Target="embeddings/oleObject70.bin"/><Relationship Id="rId272" Type="http://schemas.openxmlformats.org/officeDocument/2006/relationships/image" Target="media/image123.wmf"/><Relationship Id="rId293" Type="http://schemas.openxmlformats.org/officeDocument/2006/relationships/oleObject" Target="embeddings/oleObject151.bin"/><Relationship Id="rId302" Type="http://schemas.openxmlformats.org/officeDocument/2006/relationships/oleObject" Target="embeddings/oleObject156.bin"/><Relationship Id="rId307" Type="http://schemas.openxmlformats.org/officeDocument/2006/relationships/image" Target="media/image140.wmf"/><Relationship Id="rId323" Type="http://schemas.openxmlformats.org/officeDocument/2006/relationships/oleObject" Target="embeddings/oleObject167.bin"/><Relationship Id="rId32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9.wmf"/><Relationship Id="rId62" Type="http://schemas.openxmlformats.org/officeDocument/2006/relationships/image" Target="media/image32.wmf"/><Relationship Id="rId83" Type="http://schemas.openxmlformats.org/officeDocument/2006/relationships/image" Target="media/image48.wmf"/><Relationship Id="rId88" Type="http://schemas.openxmlformats.org/officeDocument/2006/relationships/oleObject" Target="embeddings/oleObject29.bin"/><Relationship Id="rId111" Type="http://schemas.openxmlformats.org/officeDocument/2006/relationships/oleObject" Target="embeddings/oleObject41.bin"/><Relationship Id="rId132" Type="http://schemas.openxmlformats.org/officeDocument/2006/relationships/oleObject" Target="embeddings/oleObject53.bin"/><Relationship Id="rId153" Type="http://schemas.openxmlformats.org/officeDocument/2006/relationships/oleObject" Target="embeddings/oleObject66.bin"/><Relationship Id="rId174" Type="http://schemas.openxmlformats.org/officeDocument/2006/relationships/image" Target="media/image86.wmf"/><Relationship Id="rId179" Type="http://schemas.openxmlformats.org/officeDocument/2006/relationships/oleObject" Target="embeddings/oleObject82.bin"/><Relationship Id="rId195" Type="http://schemas.openxmlformats.org/officeDocument/2006/relationships/image" Target="media/image92.wmf"/><Relationship Id="rId209" Type="http://schemas.openxmlformats.org/officeDocument/2006/relationships/image" Target="media/image96.wmf"/><Relationship Id="rId190" Type="http://schemas.openxmlformats.org/officeDocument/2006/relationships/oleObject" Target="embeddings/oleObject91.bin"/><Relationship Id="rId204" Type="http://schemas.openxmlformats.org/officeDocument/2006/relationships/image" Target="media/image95.wmf"/><Relationship Id="rId220" Type="http://schemas.openxmlformats.org/officeDocument/2006/relationships/oleObject" Target="embeddings/oleObject113.bin"/><Relationship Id="rId225" Type="http://schemas.openxmlformats.org/officeDocument/2006/relationships/oleObject" Target="embeddings/oleObject116.bin"/><Relationship Id="rId241" Type="http://schemas.openxmlformats.org/officeDocument/2006/relationships/oleObject" Target="embeddings/oleObject125.bin"/><Relationship Id="rId246" Type="http://schemas.openxmlformats.org/officeDocument/2006/relationships/image" Target="media/image110.wmf"/><Relationship Id="rId267" Type="http://schemas.openxmlformats.org/officeDocument/2006/relationships/image" Target="media/image121.wmf"/><Relationship Id="rId288" Type="http://schemas.openxmlformats.org/officeDocument/2006/relationships/image" Target="media/image131.wmf"/><Relationship Id="rId15" Type="http://schemas.openxmlformats.org/officeDocument/2006/relationships/image" Target="media/image4.wmf"/><Relationship Id="rId36" Type="http://schemas.openxmlformats.org/officeDocument/2006/relationships/image" Target="media/image16.wmf"/><Relationship Id="rId57" Type="http://schemas.openxmlformats.org/officeDocument/2006/relationships/image" Target="media/image28.wmf"/><Relationship Id="rId106" Type="http://schemas.openxmlformats.org/officeDocument/2006/relationships/image" Target="media/image59.wmf"/><Relationship Id="rId127" Type="http://schemas.openxmlformats.org/officeDocument/2006/relationships/oleObject" Target="embeddings/oleObject50.bin"/><Relationship Id="rId262" Type="http://schemas.openxmlformats.org/officeDocument/2006/relationships/oleObject" Target="embeddings/oleObject135.bin"/><Relationship Id="rId283" Type="http://schemas.openxmlformats.org/officeDocument/2006/relationships/oleObject" Target="embeddings/oleObject146.bin"/><Relationship Id="rId313" Type="http://schemas.openxmlformats.org/officeDocument/2006/relationships/oleObject" Target="embeddings/oleObject162.bin"/><Relationship Id="rId318" Type="http://schemas.openxmlformats.org/officeDocument/2006/relationships/image" Target="media/image145.wmf"/><Relationship Id="rId10" Type="http://schemas.openxmlformats.org/officeDocument/2006/relationships/header" Target="header1.xml"/><Relationship Id="rId31" Type="http://schemas.openxmlformats.org/officeDocument/2006/relationships/oleObject" Target="embeddings/oleObject9.bin"/><Relationship Id="rId52" Type="http://schemas.openxmlformats.org/officeDocument/2006/relationships/oleObject" Target="embeddings/oleObject18.bin"/><Relationship Id="rId73" Type="http://schemas.openxmlformats.org/officeDocument/2006/relationships/image" Target="media/image43.wmf"/><Relationship Id="rId78" Type="http://schemas.openxmlformats.org/officeDocument/2006/relationships/oleObject" Target="embeddings/oleObject24.bin"/><Relationship Id="rId94" Type="http://schemas.openxmlformats.org/officeDocument/2006/relationships/oleObject" Target="embeddings/oleObject32.bin"/><Relationship Id="rId99" Type="http://schemas.openxmlformats.org/officeDocument/2006/relationships/image" Target="media/image56.wmf"/><Relationship Id="rId101" Type="http://schemas.openxmlformats.org/officeDocument/2006/relationships/image" Target="media/image57.wmf"/><Relationship Id="rId122" Type="http://schemas.openxmlformats.org/officeDocument/2006/relationships/oleObject" Target="embeddings/oleObject47.bin"/><Relationship Id="rId143" Type="http://schemas.openxmlformats.org/officeDocument/2006/relationships/image" Target="media/image75.wmf"/><Relationship Id="rId148" Type="http://schemas.openxmlformats.org/officeDocument/2006/relationships/oleObject" Target="embeddings/oleObject63.bin"/><Relationship Id="rId164" Type="http://schemas.openxmlformats.org/officeDocument/2006/relationships/oleObject" Target="embeddings/oleObject73.bin"/><Relationship Id="rId169" Type="http://schemas.openxmlformats.org/officeDocument/2006/relationships/image" Target="media/image84.wmf"/><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oleObject" Target="embeddings/oleObject83.bin"/><Relationship Id="rId210" Type="http://schemas.openxmlformats.org/officeDocument/2006/relationships/oleObject" Target="embeddings/oleObject105.bin"/><Relationship Id="rId215" Type="http://schemas.openxmlformats.org/officeDocument/2006/relationships/image" Target="media/image98.wmf"/><Relationship Id="rId236" Type="http://schemas.openxmlformats.org/officeDocument/2006/relationships/image" Target="media/image105.wmf"/><Relationship Id="rId257" Type="http://schemas.openxmlformats.org/officeDocument/2006/relationships/image" Target="media/image116.wmf"/><Relationship Id="rId278" Type="http://schemas.openxmlformats.org/officeDocument/2006/relationships/image" Target="media/image126.wmf"/><Relationship Id="rId26" Type="http://schemas.openxmlformats.org/officeDocument/2006/relationships/oleObject" Target="embeddings/oleObject7.bin"/><Relationship Id="rId231" Type="http://schemas.openxmlformats.org/officeDocument/2006/relationships/oleObject" Target="embeddings/oleObject120.bin"/><Relationship Id="rId252" Type="http://schemas.openxmlformats.org/officeDocument/2006/relationships/image" Target="media/image113.wmf"/><Relationship Id="rId273" Type="http://schemas.openxmlformats.org/officeDocument/2006/relationships/oleObject" Target="embeddings/oleObject141.bin"/><Relationship Id="rId294" Type="http://schemas.openxmlformats.org/officeDocument/2006/relationships/image" Target="media/image134.wmf"/><Relationship Id="rId308" Type="http://schemas.openxmlformats.org/officeDocument/2006/relationships/oleObject" Target="embeddings/oleObject159.bin"/><Relationship Id="rId329" Type="http://schemas.openxmlformats.org/officeDocument/2006/relationships/theme" Target="theme/theme1.xml"/><Relationship Id="rId47" Type="http://schemas.openxmlformats.org/officeDocument/2006/relationships/image" Target="media/image23.wmf"/><Relationship Id="rId68" Type="http://schemas.openxmlformats.org/officeDocument/2006/relationships/image" Target="media/image38.wmf"/><Relationship Id="rId89" Type="http://schemas.openxmlformats.org/officeDocument/2006/relationships/image" Target="media/image51.wmf"/><Relationship Id="rId112" Type="http://schemas.openxmlformats.org/officeDocument/2006/relationships/image" Target="media/image62.wmf"/><Relationship Id="rId133" Type="http://schemas.openxmlformats.org/officeDocument/2006/relationships/image" Target="media/image71.wmf"/><Relationship Id="rId154" Type="http://schemas.openxmlformats.org/officeDocument/2006/relationships/oleObject" Target="embeddings/oleObject67.bin"/><Relationship Id="rId175" Type="http://schemas.openxmlformats.org/officeDocument/2006/relationships/oleObject" Target="embeddings/oleObject80.bin"/><Relationship Id="rId196" Type="http://schemas.openxmlformats.org/officeDocument/2006/relationships/oleObject" Target="embeddings/oleObject95.bin"/><Relationship Id="rId200" Type="http://schemas.openxmlformats.org/officeDocument/2006/relationships/oleObject" Target="embeddings/oleObject98.bin"/><Relationship Id="rId16" Type="http://schemas.openxmlformats.org/officeDocument/2006/relationships/oleObject" Target="embeddings/oleObject3.bin"/><Relationship Id="rId221" Type="http://schemas.openxmlformats.org/officeDocument/2006/relationships/image" Target="media/image99.wmf"/><Relationship Id="rId242" Type="http://schemas.openxmlformats.org/officeDocument/2006/relationships/image" Target="media/image108.wmf"/><Relationship Id="rId263" Type="http://schemas.openxmlformats.org/officeDocument/2006/relationships/image" Target="media/image119.wmf"/><Relationship Id="rId284" Type="http://schemas.openxmlformats.org/officeDocument/2006/relationships/image" Target="media/image129.wmf"/><Relationship Id="rId319" Type="http://schemas.openxmlformats.org/officeDocument/2006/relationships/oleObject" Target="embeddings/oleObject165.bin"/><Relationship Id="rId37" Type="http://schemas.openxmlformats.org/officeDocument/2006/relationships/oleObject" Target="embeddings/oleObject12.bin"/><Relationship Id="rId58" Type="http://schemas.openxmlformats.org/officeDocument/2006/relationships/oleObject" Target="embeddings/oleObject21.bin"/><Relationship Id="rId79" Type="http://schemas.openxmlformats.org/officeDocument/2006/relationships/image" Target="media/image46.wmf"/><Relationship Id="rId102" Type="http://schemas.openxmlformats.org/officeDocument/2006/relationships/oleObject" Target="embeddings/oleObject36.bin"/><Relationship Id="rId123" Type="http://schemas.openxmlformats.org/officeDocument/2006/relationships/oleObject" Target="embeddings/oleObject48.bin"/><Relationship Id="rId144" Type="http://schemas.openxmlformats.org/officeDocument/2006/relationships/oleObject" Target="embeddings/oleObject60.bin"/><Relationship Id="rId90" Type="http://schemas.openxmlformats.org/officeDocument/2006/relationships/oleObject" Target="embeddings/oleObject30.bin"/><Relationship Id="rId165" Type="http://schemas.openxmlformats.org/officeDocument/2006/relationships/image" Target="media/image83.wmf"/><Relationship Id="rId186" Type="http://schemas.openxmlformats.org/officeDocument/2006/relationships/oleObject" Target="embeddings/oleObject88.bin"/><Relationship Id="rId211" Type="http://schemas.openxmlformats.org/officeDocument/2006/relationships/image" Target="media/image97.wmf"/><Relationship Id="rId232" Type="http://schemas.openxmlformats.org/officeDocument/2006/relationships/image" Target="media/image103.wmf"/><Relationship Id="rId253" Type="http://schemas.openxmlformats.org/officeDocument/2006/relationships/oleObject" Target="embeddings/oleObject131.bin"/><Relationship Id="rId274" Type="http://schemas.openxmlformats.org/officeDocument/2006/relationships/image" Target="media/image124.wmf"/><Relationship Id="rId295" Type="http://schemas.openxmlformats.org/officeDocument/2006/relationships/oleObject" Target="embeddings/oleObject152.bin"/><Relationship Id="rId309" Type="http://schemas.openxmlformats.org/officeDocument/2006/relationships/image" Target="media/image141.wmf"/><Relationship Id="rId27" Type="http://schemas.openxmlformats.org/officeDocument/2006/relationships/image" Target="media/image11.wmf"/><Relationship Id="rId48" Type="http://schemas.openxmlformats.org/officeDocument/2006/relationships/oleObject" Target="embeddings/oleObject16.bin"/><Relationship Id="rId69" Type="http://schemas.openxmlformats.org/officeDocument/2006/relationships/image" Target="media/image39.wmf"/><Relationship Id="rId113" Type="http://schemas.openxmlformats.org/officeDocument/2006/relationships/oleObject" Target="embeddings/oleObject42.bin"/><Relationship Id="rId134" Type="http://schemas.openxmlformats.org/officeDocument/2006/relationships/oleObject" Target="embeddings/oleObject54.bin"/><Relationship Id="rId320" Type="http://schemas.openxmlformats.org/officeDocument/2006/relationships/image" Target="media/image146.wmf"/><Relationship Id="rId80" Type="http://schemas.openxmlformats.org/officeDocument/2006/relationships/oleObject" Target="embeddings/oleObject25.bin"/><Relationship Id="rId155" Type="http://schemas.openxmlformats.org/officeDocument/2006/relationships/image" Target="media/image79.wmf"/><Relationship Id="rId176" Type="http://schemas.openxmlformats.org/officeDocument/2006/relationships/image" Target="media/image87.wmf"/><Relationship Id="rId197" Type="http://schemas.openxmlformats.org/officeDocument/2006/relationships/oleObject" Target="embeddings/oleObject96.bin"/><Relationship Id="rId201" Type="http://schemas.openxmlformats.org/officeDocument/2006/relationships/image" Target="media/image94.wmf"/><Relationship Id="rId222" Type="http://schemas.openxmlformats.org/officeDocument/2006/relationships/oleObject" Target="embeddings/oleObject114.bin"/><Relationship Id="rId243" Type="http://schemas.openxmlformats.org/officeDocument/2006/relationships/oleObject" Target="embeddings/oleObject126.bin"/><Relationship Id="rId264" Type="http://schemas.openxmlformats.org/officeDocument/2006/relationships/oleObject" Target="embeddings/oleObject136.bin"/><Relationship Id="rId285" Type="http://schemas.openxmlformats.org/officeDocument/2006/relationships/oleObject" Target="embeddings/oleObject147.bin"/><Relationship Id="rId17" Type="http://schemas.openxmlformats.org/officeDocument/2006/relationships/image" Target="media/image5.wmf"/><Relationship Id="rId38" Type="http://schemas.openxmlformats.org/officeDocument/2006/relationships/image" Target="media/image17.wmf"/><Relationship Id="rId59" Type="http://schemas.openxmlformats.org/officeDocument/2006/relationships/image" Target="media/image29.wmf"/><Relationship Id="rId103" Type="http://schemas.openxmlformats.org/officeDocument/2006/relationships/oleObject" Target="embeddings/oleObject37.bin"/><Relationship Id="rId124" Type="http://schemas.openxmlformats.org/officeDocument/2006/relationships/image" Target="media/image67.wmf"/><Relationship Id="rId310" Type="http://schemas.openxmlformats.org/officeDocument/2006/relationships/oleObject" Target="embeddings/oleObject160.bin"/><Relationship Id="rId70" Type="http://schemas.openxmlformats.org/officeDocument/2006/relationships/image" Target="media/image40.wmf"/><Relationship Id="rId91" Type="http://schemas.openxmlformats.org/officeDocument/2006/relationships/image" Target="media/image52.wmf"/><Relationship Id="rId145" Type="http://schemas.openxmlformats.org/officeDocument/2006/relationships/image" Target="media/image76.wmf"/><Relationship Id="rId166" Type="http://schemas.openxmlformats.org/officeDocument/2006/relationships/oleObject" Target="embeddings/oleObject74.bin"/><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oleObject" Target="embeddings/oleObject121.bin"/><Relationship Id="rId254" Type="http://schemas.openxmlformats.org/officeDocument/2006/relationships/image" Target="media/image114.png"/><Relationship Id="rId28" Type="http://schemas.openxmlformats.org/officeDocument/2006/relationships/oleObject" Target="embeddings/oleObject8.bin"/><Relationship Id="rId49" Type="http://schemas.openxmlformats.org/officeDocument/2006/relationships/image" Target="media/image24.wmf"/><Relationship Id="rId114" Type="http://schemas.openxmlformats.org/officeDocument/2006/relationships/oleObject" Target="embeddings/oleObject43.bin"/><Relationship Id="rId275" Type="http://schemas.openxmlformats.org/officeDocument/2006/relationships/oleObject" Target="embeddings/oleObject142.bin"/><Relationship Id="rId296" Type="http://schemas.openxmlformats.org/officeDocument/2006/relationships/oleObject" Target="embeddings/oleObject153.bin"/><Relationship Id="rId300" Type="http://schemas.openxmlformats.org/officeDocument/2006/relationships/oleObject" Target="embeddings/oleObject155.bin"/><Relationship Id="rId60" Type="http://schemas.openxmlformats.org/officeDocument/2006/relationships/image" Target="media/image30.wmf"/><Relationship Id="rId81" Type="http://schemas.openxmlformats.org/officeDocument/2006/relationships/image" Target="media/image47.wmf"/><Relationship Id="rId135" Type="http://schemas.openxmlformats.org/officeDocument/2006/relationships/oleObject" Target="embeddings/oleObject55.bin"/><Relationship Id="rId156" Type="http://schemas.openxmlformats.org/officeDocument/2006/relationships/oleObject" Target="embeddings/oleObject68.bin"/><Relationship Id="rId177" Type="http://schemas.openxmlformats.org/officeDocument/2006/relationships/oleObject" Target="embeddings/oleObject81.bin"/><Relationship Id="rId198" Type="http://schemas.openxmlformats.org/officeDocument/2006/relationships/image" Target="media/image93.wmf"/><Relationship Id="rId321" Type="http://schemas.openxmlformats.org/officeDocument/2006/relationships/oleObject" Target="embeddings/oleObject166.bin"/><Relationship Id="rId202" Type="http://schemas.openxmlformats.org/officeDocument/2006/relationships/oleObject" Target="embeddings/oleObject99.bin"/><Relationship Id="rId223" Type="http://schemas.openxmlformats.org/officeDocument/2006/relationships/image" Target="media/image100.wmf"/><Relationship Id="rId244" Type="http://schemas.openxmlformats.org/officeDocument/2006/relationships/image" Target="media/image109.wmf"/><Relationship Id="rId18" Type="http://schemas.openxmlformats.org/officeDocument/2006/relationships/image" Target="media/image6.wmf"/><Relationship Id="rId39" Type="http://schemas.openxmlformats.org/officeDocument/2006/relationships/oleObject" Target="embeddings/oleObject13.bin"/><Relationship Id="rId265" Type="http://schemas.openxmlformats.org/officeDocument/2006/relationships/image" Target="media/image120.wmf"/><Relationship Id="rId286" Type="http://schemas.openxmlformats.org/officeDocument/2006/relationships/image" Target="media/image130.wmf"/><Relationship Id="rId50" Type="http://schemas.openxmlformats.org/officeDocument/2006/relationships/oleObject" Target="embeddings/oleObject17.bin"/><Relationship Id="rId104" Type="http://schemas.openxmlformats.org/officeDocument/2006/relationships/image" Target="media/image58.wmf"/><Relationship Id="rId125" Type="http://schemas.openxmlformats.org/officeDocument/2006/relationships/oleObject" Target="embeddings/oleObject49.bin"/><Relationship Id="rId146" Type="http://schemas.openxmlformats.org/officeDocument/2006/relationships/oleObject" Target="embeddings/oleObject61.bin"/><Relationship Id="rId167" Type="http://schemas.openxmlformats.org/officeDocument/2006/relationships/oleObject" Target="embeddings/oleObject75.bin"/><Relationship Id="rId188" Type="http://schemas.openxmlformats.org/officeDocument/2006/relationships/oleObject" Target="embeddings/oleObject90.bin"/><Relationship Id="rId311" Type="http://schemas.openxmlformats.org/officeDocument/2006/relationships/image" Target="media/image142.wmf"/><Relationship Id="rId71" Type="http://schemas.openxmlformats.org/officeDocument/2006/relationships/image" Target="media/image41.wmf"/><Relationship Id="rId92" Type="http://schemas.openxmlformats.org/officeDocument/2006/relationships/oleObject" Target="embeddings/oleObject31.bin"/><Relationship Id="rId213" Type="http://schemas.openxmlformats.org/officeDocument/2006/relationships/oleObject" Target="embeddings/oleObject107.bin"/><Relationship Id="rId234" Type="http://schemas.openxmlformats.org/officeDocument/2006/relationships/image" Target="media/image104.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15.wmf"/><Relationship Id="rId276" Type="http://schemas.openxmlformats.org/officeDocument/2006/relationships/image" Target="media/image125.wmf"/><Relationship Id="rId297" Type="http://schemas.openxmlformats.org/officeDocument/2006/relationships/image" Target="media/image135.wmf"/><Relationship Id="rId40" Type="http://schemas.openxmlformats.org/officeDocument/2006/relationships/image" Target="media/image18.wmf"/><Relationship Id="rId115" Type="http://schemas.openxmlformats.org/officeDocument/2006/relationships/image" Target="media/image63.wmf"/><Relationship Id="rId136" Type="http://schemas.openxmlformats.org/officeDocument/2006/relationships/oleObject" Target="embeddings/oleObject56.bin"/><Relationship Id="rId157" Type="http://schemas.openxmlformats.org/officeDocument/2006/relationships/oleObject" Target="embeddings/oleObject69.bin"/><Relationship Id="rId178" Type="http://schemas.openxmlformats.org/officeDocument/2006/relationships/image" Target="media/image88.wmf"/><Relationship Id="rId301" Type="http://schemas.openxmlformats.org/officeDocument/2006/relationships/image" Target="media/image137.wmf"/><Relationship Id="rId322" Type="http://schemas.openxmlformats.org/officeDocument/2006/relationships/image" Target="media/image147.wmf"/><Relationship Id="rId61" Type="http://schemas.openxmlformats.org/officeDocument/2006/relationships/image" Target="media/image31.wmf"/><Relationship Id="rId82" Type="http://schemas.openxmlformats.org/officeDocument/2006/relationships/oleObject" Target="embeddings/oleObject26.bin"/><Relationship Id="rId199" Type="http://schemas.openxmlformats.org/officeDocument/2006/relationships/oleObject" Target="embeddings/oleObject97.bin"/><Relationship Id="rId203" Type="http://schemas.openxmlformats.org/officeDocument/2006/relationships/oleObject" Target="embeddings/oleObject100.bin"/><Relationship Id="rId19" Type="http://schemas.openxmlformats.org/officeDocument/2006/relationships/oleObject" Target="embeddings/oleObject4.bin"/><Relationship Id="rId224" Type="http://schemas.openxmlformats.org/officeDocument/2006/relationships/oleObject" Target="embeddings/oleObject115.bin"/><Relationship Id="rId245" Type="http://schemas.openxmlformats.org/officeDocument/2006/relationships/oleObject" Target="embeddings/oleObject127.bin"/><Relationship Id="rId266" Type="http://schemas.openxmlformats.org/officeDocument/2006/relationships/oleObject" Target="embeddings/oleObject137.bin"/><Relationship Id="rId287" Type="http://schemas.openxmlformats.org/officeDocument/2006/relationships/oleObject" Target="embeddings/oleObject148.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4045</Words>
  <Characters>23057</Characters>
  <Application>Microsoft Office Word</Application>
  <DocSecurity>0</DocSecurity>
  <Lines>192</Lines>
  <Paragraphs>54</Paragraphs>
  <ScaleCrop>false</ScaleCrop>
  <LinksUpToDate>false</LinksUpToDate>
  <CharactersWithSpaces>27048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dcterms:created xsi:type="dcterms:W3CDTF">2019-03-14T05:53:00Z</dcterms:created>
  <dcterms:modified xsi:type="dcterms:W3CDTF">2019-04-11T03:45:00Z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